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6D774" w14:textId="1C16609A" w:rsidR="005324A0" w:rsidRPr="0014685A" w:rsidRDefault="00812FD3" w:rsidP="0014685A">
      <w:pPr>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IPOCONDRIA</w:t>
      </w:r>
    </w:p>
    <w:p w14:paraId="0121EA39"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L’ipocondria, ora spesso definita disturbo d’ansia per la salute secondo il DSM-5 (Manuale Diagnostico e Statistico dei Disturbi Mentali), è caratterizzata da una preoccupazione eccessiva e persistente riguardo alla possibilità di avere una malattia grave, nonostante le rassicurazioni mediche e l’assenza di sintomi fisici significativi.</w:t>
      </w:r>
    </w:p>
    <w:p w14:paraId="0D234AAD"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1DF48AA5"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Caratteristiche principali:</w:t>
      </w:r>
    </w:p>
    <w:p w14:paraId="497798F8"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0C344D0F"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1.</w:t>
      </w:r>
      <w:r w:rsidRPr="0014685A">
        <w:rPr>
          <w:rFonts w:ascii="Times New Roman" w:hAnsi="Times New Roman" w:cs="Times New Roman"/>
          <w:sz w:val="28"/>
          <w:szCs w:val="28"/>
        </w:rPr>
        <w:tab/>
        <w:t>Preoccupazione costante per la salute: Le persone con ipocondria sono ossessionate dall’idea di avere una malattia grave, anche se i medici dicono che stanno bene. Spesso si interpretano sensazioni corporee normali o lievi come segni di patologie gravi.</w:t>
      </w:r>
    </w:p>
    <w:p w14:paraId="4D7CE3E8"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2.</w:t>
      </w:r>
      <w:r w:rsidRPr="0014685A">
        <w:rPr>
          <w:rFonts w:ascii="Times New Roman" w:hAnsi="Times New Roman" w:cs="Times New Roman"/>
          <w:sz w:val="28"/>
          <w:szCs w:val="28"/>
        </w:rPr>
        <w:tab/>
        <w:t>Controlli medici frequenti o evitamento: Alcuni pazienti consultano diversi medici, facendo frequenti visite e test, cercando conferma che non hanno malattie, mentre altri evitano i medici per paura di scoprire che qualcosa non va.</w:t>
      </w:r>
    </w:p>
    <w:p w14:paraId="4B40229B"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3.</w:t>
      </w:r>
      <w:r w:rsidRPr="0014685A">
        <w:rPr>
          <w:rFonts w:ascii="Times New Roman" w:hAnsi="Times New Roman" w:cs="Times New Roman"/>
          <w:sz w:val="28"/>
          <w:szCs w:val="28"/>
        </w:rPr>
        <w:tab/>
        <w:t>Ansia cronica: Questa preoccupazione per la salute provoca ansia intensa, che può compromettere la qualità della vita, le relazioni sociali e la produttività.</w:t>
      </w:r>
    </w:p>
    <w:p w14:paraId="767C80A7"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4.</w:t>
      </w:r>
      <w:r w:rsidRPr="0014685A">
        <w:rPr>
          <w:rFonts w:ascii="Times New Roman" w:hAnsi="Times New Roman" w:cs="Times New Roman"/>
          <w:sz w:val="28"/>
          <w:szCs w:val="28"/>
        </w:rPr>
        <w:tab/>
        <w:t>Comportamenti ossessivi: Il paziente può passare molto tempo a cercare informazioni sui sintomi o sulla malattia temuta, oppure monitorare costantemente il proprio corpo alla ricerca di cambiamenti fisici.</w:t>
      </w:r>
    </w:p>
    <w:p w14:paraId="21607989"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0D2341C8"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Differenziazione dai disturbi somatici:</w:t>
      </w:r>
    </w:p>
    <w:p w14:paraId="1C9F544C"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2771BBC1"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L’ipocondria non è caratterizzata dalla presenza di sintomi fisici gravi (come nel disturbo somatico), ma piuttosto dall’ansia per la possibilità di avere una malattia. Nel DSM-5, l’ipocondria è stata suddivisa in due categorie: disturbo d’ansia per la salute (quando non ci sono sintomi fisici rilevanti) e disturbo da sintomi somatici (quando i sintomi fisici sono presenti ma l’ansia è sproporzionata rispetto alla gravità dei sintomi stessi).</w:t>
      </w:r>
    </w:p>
    <w:p w14:paraId="513CB447"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20DCE77B"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Cause:</w:t>
      </w:r>
    </w:p>
    <w:p w14:paraId="55A90B6F"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5128928A"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L’ipocondria può avere diverse origini, tra cui:</w:t>
      </w:r>
    </w:p>
    <w:p w14:paraId="1C8AA395"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0DB250BE"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Storia familiare: Avere familiari con un atteggiamento ansioso verso la salute può aumentare il rischio.</w:t>
      </w:r>
    </w:p>
    <w:p w14:paraId="0CD032B0"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Eventi stressanti o traumi: Spesso l’insorgenza del disturbo può essere legata a eventi stressanti o traumatici, come la malattia o la morte di una persona cara.</w:t>
      </w:r>
    </w:p>
    <w:p w14:paraId="2A353D1D"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Esperienze di malattia nell’infanzia: Aver avuto una malattia grave da bambino può sensibilizzare una persona a sviluppare ansia per la salute in età adulta.</w:t>
      </w:r>
    </w:p>
    <w:p w14:paraId="57765DB2"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Predisposizione psicologica: Alcune persone hanno una maggiore tendenza a somatizzare le proprie preoccupazioni e ansie.</w:t>
      </w:r>
    </w:p>
    <w:p w14:paraId="72F55F89"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4A5EFDDC"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Trattamento:</w:t>
      </w:r>
    </w:p>
    <w:p w14:paraId="393DBAC3"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10329C84"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Il trattamento dell’ipocondria può includere diverse strategie:</w:t>
      </w:r>
    </w:p>
    <w:p w14:paraId="00AB26FC"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41033969"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1.</w:t>
      </w:r>
      <w:r w:rsidRPr="0014685A">
        <w:rPr>
          <w:rFonts w:ascii="Times New Roman" w:hAnsi="Times New Roman" w:cs="Times New Roman"/>
          <w:sz w:val="28"/>
          <w:szCs w:val="28"/>
        </w:rPr>
        <w:tab/>
        <w:t>Terapia cognitivo-comportamentale (TCC): È il trattamento di elezione per il disturbo d’ansia per la salute. Aiuta il paziente a identificare e modificare i pensieri e i comportamenti disfunzionali legati alla preoccupazione per la salute.</w:t>
      </w:r>
    </w:p>
    <w:p w14:paraId="33BE3CE6"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2.</w:t>
      </w:r>
      <w:r w:rsidRPr="0014685A">
        <w:rPr>
          <w:rFonts w:ascii="Times New Roman" w:hAnsi="Times New Roman" w:cs="Times New Roman"/>
          <w:sz w:val="28"/>
          <w:szCs w:val="28"/>
        </w:rPr>
        <w:tab/>
        <w:t>Terapia farmacologica: In alcuni casi, possono essere prescritti farmaci antidepressivi, come gli inibitori della ricaptazione della serotonina (SSRI), per ridurre l’ansia e l’ossessione.</w:t>
      </w:r>
    </w:p>
    <w:p w14:paraId="24331AFF"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3.</w:t>
      </w:r>
      <w:r w:rsidRPr="0014685A">
        <w:rPr>
          <w:rFonts w:ascii="Times New Roman" w:hAnsi="Times New Roman" w:cs="Times New Roman"/>
          <w:sz w:val="28"/>
          <w:szCs w:val="28"/>
        </w:rPr>
        <w:tab/>
        <w:t>Psicoeducazione: È utile per aiutare il paziente a comprendere la natura del disturbo e per imparare strategie per affrontare l’ansia in modo più efficace.</w:t>
      </w:r>
    </w:p>
    <w:p w14:paraId="579F8180"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4.</w:t>
      </w:r>
      <w:r w:rsidRPr="0014685A">
        <w:rPr>
          <w:rFonts w:ascii="Times New Roman" w:hAnsi="Times New Roman" w:cs="Times New Roman"/>
          <w:sz w:val="28"/>
          <w:szCs w:val="28"/>
        </w:rPr>
        <w:tab/>
        <w:t>Terapie di rilassamento: Tecniche come la mindfulness o il rilassamento muscolare progressivo possono aiutare a ridurre l’ansia generale.</w:t>
      </w:r>
    </w:p>
    <w:p w14:paraId="1D37F5AD"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06D8B017"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Prognosi:</w:t>
      </w:r>
    </w:p>
    <w:p w14:paraId="41E80559"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7D21FA80" w14:textId="77777777" w:rsidR="00812FD3" w:rsidRPr="0014685A" w:rsidRDefault="00812FD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Con il trattamento adeguato, molte persone con ipocondria possono ridurre significativamente la loro ansia e migliorare la qualità della vita. Tuttavia, il disturbo tende a essere cronico e può richiedere interventi a lungo termine per prevenire ricadute.</w:t>
      </w:r>
    </w:p>
    <w:p w14:paraId="1B93F22B" w14:textId="77777777" w:rsidR="00812FD3" w:rsidRPr="0014685A" w:rsidRDefault="00812FD3" w:rsidP="0014685A">
      <w:pPr>
        <w:pStyle w:val="Testonormale"/>
        <w:spacing w:line="276" w:lineRule="auto"/>
        <w:jc w:val="both"/>
        <w:rPr>
          <w:rFonts w:ascii="Times New Roman" w:hAnsi="Times New Roman" w:cs="Times New Roman"/>
          <w:sz w:val="28"/>
          <w:szCs w:val="28"/>
        </w:rPr>
      </w:pPr>
    </w:p>
    <w:p w14:paraId="2333DA9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L’ansia da malattia e il disturbo di panico sono due condizioni ansiose che spesso possono sovrapporsi, ma hanno caratteristiche distinte. Tuttavia, le somiglianze nei sintomi fisici e la preoccupazione per la salute possono rendere difficile distinguerli per chi ne soffre. Vediamo in dettaglio ciascuna di queste condizioni e come possono essere collegate.</w:t>
      </w:r>
    </w:p>
    <w:p w14:paraId="17563571"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14CEE5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1. Ansia da malattia (Disturbo d’ansia per la salute)</w:t>
      </w:r>
    </w:p>
    <w:p w14:paraId="5F5F7117"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B826D2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L’ansia da malattia si manifesta come una preoccupazione eccessiva e persistente di avere o sviluppare una malattia grave, anche in assenza di sintomi fisici evidenti o nonostante i rassicuranti risultati medici. Le persone con questo disturbo possono interpretare normali sensazioni corporee (come battiti cardiaci accelerati o piccoli dolori) come segni di gravi patologie.</w:t>
      </w:r>
    </w:p>
    <w:p w14:paraId="05A14270"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67E860D"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Caratteristiche principali:</w:t>
      </w:r>
    </w:p>
    <w:p w14:paraId="0EE95F84"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A0206A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Preoccupazione cronica per la salute: Le persone sono costantemente preoccupate di essere malate o di sviluppare malattie gravi.</w:t>
      </w:r>
    </w:p>
    <w:p w14:paraId="2AC6C569"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Rassicurazione inefficace: Anche dopo numerose rassicurazioni mediche, l’ansia persiste.</w:t>
      </w:r>
    </w:p>
    <w:p w14:paraId="2690073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Eccessivi controlli o evitamento: Alcuni pazienti si sottopongono continuamente a controlli medici, mentre altri evitano del tutto i medici per paura di ricevere cattive notizie.</w:t>
      </w:r>
    </w:p>
    <w:p w14:paraId="7E719A0D"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72FD31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Sintomi comuni:</w:t>
      </w:r>
    </w:p>
    <w:p w14:paraId="30C208A0"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ED1B1D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Interpretare normali sintomi fisici come segni di malattie gravi.</w:t>
      </w:r>
    </w:p>
    <w:p w14:paraId="6DA0B5D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Ansia persistente, che può interferire con la vita quotidiana.</w:t>
      </w:r>
    </w:p>
    <w:p w14:paraId="496DA59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Evitamento di attività o situazioni che potrebbero “esporre” il paziente a malattie o aumentare l’ansia.</w:t>
      </w:r>
    </w:p>
    <w:p w14:paraId="0E759434"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4FC3514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2. Disturbo di Panico</w:t>
      </w:r>
    </w:p>
    <w:p w14:paraId="1311E816"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1015EE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Il disturbo di panico è caratterizzato da attacchi di panico ricorrenti, episodi improvvisi di intensa paura o disagio che raggiungono il picco in pochi minuti e sono accompagnati da sintomi fisici e cognitivi. Gli attacchi di panico possono essere così intensi che la persona teme di morire, avere un infarto, o perdere il controllo.</w:t>
      </w:r>
    </w:p>
    <w:p w14:paraId="1CA34FCA"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4038B9D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Caratteristiche principali:</w:t>
      </w:r>
    </w:p>
    <w:p w14:paraId="5B3F7069"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BC8422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Attacchi di panico improvvisi: Gli attacchi di panico sono episodi di paura acuta, che possono verificarsi apparentemente senza motivo.</w:t>
      </w:r>
    </w:p>
    <w:p w14:paraId="3C9F0CD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Paura della recidiva: Molte persone sviluppano una “paura della paura”, cioè la paura di avere un altro attacco di panico, il che può portare a comportamenti evitanti.</w:t>
      </w:r>
    </w:p>
    <w:p w14:paraId="3CBB734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Sintomi fisici intensi: I sintomi fisici di un attacco di panico possono includere palpitazioni, difficoltà respiratorie, vertigini, sudorazione, tremori e dolore al petto.</w:t>
      </w:r>
    </w:p>
    <w:p w14:paraId="7E437F2D"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7E72ED9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Sintomi comuni:</w:t>
      </w:r>
    </w:p>
    <w:p w14:paraId="1A127B13"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5208560D"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Palpitazioni o battito cardiaco accelerato.</w:t>
      </w:r>
    </w:p>
    <w:p w14:paraId="24DA1BD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Sudorazione, tremori, o sensazioni di soffocamento.</w:t>
      </w:r>
    </w:p>
    <w:p w14:paraId="5E6C0A1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Dolore al petto o sensazione di oppressione.</w:t>
      </w:r>
    </w:p>
    <w:p w14:paraId="71CCB4AD"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Paura di perdere il controllo o di morire.</w:t>
      </w:r>
    </w:p>
    <w:p w14:paraId="553C4F40"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05B93494"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Relazione tra ansia da malattia e disturbo di panico</w:t>
      </w:r>
    </w:p>
    <w:p w14:paraId="2D22BB94"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882DDE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Le due condizioni possono spesso sovrapporsi, poiché:</w:t>
      </w:r>
    </w:p>
    <w:p w14:paraId="3F86D4A9"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2991BA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Preoccupazione per i sintomi fisici: Le persone con disturbo di panico, a causa dei sintomi fisici intensi durante gli attacchi, possono iniziare a preoccuparsi costantemente della loro salute, temendo che ci sia una malattia sottostante. Questa preoccupazione può assomigliare all’ansia da malattia.</w:t>
      </w:r>
    </w:p>
    <w:p w14:paraId="36C6C1B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Attacchi di panico indotti da pensieri legati alla salute: Nelle persone con ansia da malattia, il timore di essere malati può innescare attacchi di panico, soprattutto quando interpretano sintomi corporei come segni di una grave malattia.</w:t>
      </w:r>
    </w:p>
    <w:p w14:paraId="0202607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Sensazioni fisiche percepite come pericolose: In entrambe le condizioni, le sensazioni corporee sono vissute come minacce. Nel disturbo di panico, queste sensazioni possono essere improvvise e intense, mentre nell’ansia da malattia sono più croniche e costanti.</w:t>
      </w:r>
    </w:p>
    <w:p w14:paraId="303BD76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Evitamento: In entrambe le condizioni, i pazienti possono evitare situazioni che possono scatenare l’ansia o gli attacchi di panico. Le persone con ansia da malattia possono evitare situazioni mediche, mentre chi soffre di disturbo di panico può evitare luoghi o situazioni in cui ha avuto attacchi.</w:t>
      </w:r>
    </w:p>
    <w:p w14:paraId="02C25A6B"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75136B7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Differenze principali</w:t>
      </w:r>
    </w:p>
    <w:p w14:paraId="050FE2ED"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4D8144F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1.</w:t>
      </w:r>
      <w:r w:rsidRPr="0014685A">
        <w:rPr>
          <w:rFonts w:ascii="Times New Roman" w:hAnsi="Times New Roman" w:cs="Times New Roman"/>
          <w:sz w:val="28"/>
          <w:szCs w:val="28"/>
        </w:rPr>
        <w:tab/>
        <w:t>Focalizzazione:</w:t>
      </w:r>
    </w:p>
    <w:p w14:paraId="73405BC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Nell’ansia da malattia, la preoccupazione principale è la possibilità di avere o sviluppare una malattia grave.</w:t>
      </w:r>
    </w:p>
    <w:p w14:paraId="070EA2A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Nel disturbo di panico, la paura è rivolta agli attacchi di panico stessi, e il timore principale è di avere un altro attacco o di perdere il controllo durante un attacco.</w:t>
      </w:r>
    </w:p>
    <w:p w14:paraId="5783097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2.</w:t>
      </w:r>
      <w:r w:rsidRPr="0014685A">
        <w:rPr>
          <w:rFonts w:ascii="Times New Roman" w:hAnsi="Times New Roman" w:cs="Times New Roman"/>
          <w:sz w:val="28"/>
          <w:szCs w:val="28"/>
        </w:rPr>
        <w:tab/>
        <w:t>Sintomi fisici:</w:t>
      </w:r>
    </w:p>
    <w:p w14:paraId="590F969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Nell’ansia da malattia, i sintomi sono interpretati come segni di malattie gravi (come tumori, malattie cardiache o neurologiche).</w:t>
      </w:r>
    </w:p>
    <w:p w14:paraId="4610EFB4"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Nel disturbo di panico, i sintomi fisici sono intensi e acuti, come palpitazioni e mancanza di respiro, ma non sono necessariamente collegati a una preoccupazione cronica per malattie specifiche.</w:t>
      </w:r>
    </w:p>
    <w:p w14:paraId="12C8A5D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3.</w:t>
      </w:r>
      <w:r w:rsidRPr="0014685A">
        <w:rPr>
          <w:rFonts w:ascii="Times New Roman" w:hAnsi="Times New Roman" w:cs="Times New Roman"/>
          <w:sz w:val="28"/>
          <w:szCs w:val="28"/>
        </w:rPr>
        <w:tab/>
        <w:t>Temporalità:</w:t>
      </w:r>
    </w:p>
    <w:p w14:paraId="368F97C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L’ansia da malattia è più persistente e cronica, con una preoccupazione costante per la salute.</w:t>
      </w:r>
    </w:p>
    <w:p w14:paraId="3DBD8EB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Il disturbo di panico è caratterizzato da attacchi acuti di ansia, ma tra gli attacchi il paziente può anche avere momenti di relativa calma.</w:t>
      </w:r>
    </w:p>
    <w:p w14:paraId="2C1A01BD"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7CC18D04"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Trattamenti</w:t>
      </w:r>
    </w:p>
    <w:p w14:paraId="284BDF18"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01BA735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Entrambe le condizioni possono essere trattate con approcci simili, ma con alcune differenze per adattarsi alle specificità di ciascuno.</w:t>
      </w:r>
    </w:p>
    <w:p w14:paraId="68E68480"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E76046E"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1. Terapia Cognitivo-Comportamentale (TCC):</w:t>
      </w:r>
    </w:p>
    <w:p w14:paraId="4094F050"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CD40CB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Nell’ansia da malattia, la TCC si concentra sul modificare i pensieri catastrofici riguardanti la salute e sul ridurre i comportamenti ossessivi di controllo o evitamento.</w:t>
      </w:r>
    </w:p>
    <w:p w14:paraId="5DF9D38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Nel disturbo di panico, la TCC si concentra sull’esposizione graduale alle sensazioni corporee che scatenano il panico e sull’interruzione del ciclo di paura che alimenta gli attacchi.</w:t>
      </w:r>
    </w:p>
    <w:p w14:paraId="5433C6B7"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15B45ED"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2. Terapia di Accettazione e Impegno (ACT):</w:t>
      </w:r>
    </w:p>
    <w:p w14:paraId="05968113"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79E25F8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In entrambe le condizioni, l’ACT può aiutare i pazienti ad accettare l’ansia e i sintomi corporei come parte dell’esperienza umana, evitando di lasciarsi controllare da essi, e a concentrarsi su azioni che riflettono i loro valori.</w:t>
      </w:r>
    </w:p>
    <w:p w14:paraId="7C78F0D9"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46BCB76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3. Farmaci:</w:t>
      </w:r>
    </w:p>
    <w:p w14:paraId="50D5E7E1"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92D725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Gli antidepressivi SSRI possono essere utilizzati sia per il disturbo di panico che per l’ansia da malattia, poiché aiutano a ridurre l’ansia generale.</w:t>
      </w:r>
    </w:p>
    <w:p w14:paraId="1F873D2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Le benzodiazepine possono essere utilizzate a breve termine per il disturbo di panico, ma devono essere prescritte con cautela a causa del rischio di dipendenza.</w:t>
      </w:r>
    </w:p>
    <w:p w14:paraId="2241F60F"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57895EB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4. Terapie di rilassamento e mindfulness:</w:t>
      </w:r>
    </w:p>
    <w:p w14:paraId="4C034DF9"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5D32BD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Tecniche di respirazione e rilassamento muscolare progressivo possono essere utili per gestire i sintomi fisici dell’ansia in entrambe le condizioni.</w:t>
      </w:r>
    </w:p>
    <w:p w14:paraId="01459D8B"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6B98714"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Conclusione:</w:t>
      </w:r>
    </w:p>
    <w:p w14:paraId="76800333"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807A74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Anche se l’ansia da malattia e il disturbo di panico sono condizioni distinte, possono interagire e sovrapporsi, creando un ciclo di ansia difficile da rompere. Il trattamento personalizzato, che spesso include una combinazione di terapia cognitivo-comportamentale, ACT, e in alcuni casi farmaci, può essere efficace per affrontare entrambi i disturbi e migliorare la qualità della vita del paziente.</w:t>
      </w:r>
    </w:p>
    <w:p w14:paraId="4DFF617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Il trattamento dell’ansia da malattia, o disturbo d’ansia per la salute (come viene chiamato nel DSM-5), mira a ridurre la preoccupazione eccessiva per la salute fisica, migliorare la qualità della vita e aiutare il paziente a gestire in modo più efficace l’ansia. Di seguito sono elencati i principali approcci terapeutici:</w:t>
      </w:r>
    </w:p>
    <w:p w14:paraId="594C1921"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576CF894"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1. Terapia Cognitivo-Comportamentale (TCC)</w:t>
      </w:r>
    </w:p>
    <w:p w14:paraId="0A892DB2"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4BAAB6A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 TCC è il trattamento più efficace per l’ansia da malattia. Questo approccio si concentra su:</w:t>
      </w:r>
    </w:p>
    <w:p w14:paraId="6F2E9004"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857D7B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Identificare i pensieri disfunzionali: I pazienti con ansia da malattia spesso interpretano erroneamente segnali corporei normali come segni di malattie gravi. La TCC aiuta a riconoscere questi pensieri distorti e a sostituirli con interpretazioni più realistiche.</w:t>
      </w:r>
    </w:p>
    <w:p w14:paraId="0CFCA29E"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Esposizione graduale: I pazienti vengono gradualmente esposti alle loro paure (ad esempio, visitare un medico o leggere informazioni sulle malattie) per ridurre l’ansia associata e abituarsi a tollerare incertezze legate alla salute.</w:t>
      </w:r>
    </w:p>
    <w:p w14:paraId="52F72DE9"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Gestione dell’evitamento e dei comportamenti ossessivi: La terapia aiuta a ridurre comportamenti come la continua ricerca di rassicurazioni o i controlli eccessivi del corpo.</w:t>
      </w:r>
    </w:p>
    <w:p w14:paraId="6FA92B6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Accettazione dell’incertezza: Un aspetto importante della TCC è aiutare i pazienti a convivere con l’incertezza riguardo alla propria salute, evitando la ricerca compulsiva di certezza assoluta.</w:t>
      </w:r>
    </w:p>
    <w:p w14:paraId="47F397AA"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70E2EE5"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2. Terapia di Accettazione e Impegno (ACT)</w:t>
      </w:r>
    </w:p>
    <w:p w14:paraId="2629F4BD"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29EBF9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 ACT è una forma di terapia cognitivo-comportamentale che enfatizza l’accettazione dell’ansia e delle emozioni negative piuttosto che cercare di eliminarle. I pazienti imparano a sviluppare una relazione più sana con i loro pensieri e sensazioni, accettando che l’ansia faccia parte della vita e concentrandosi su ciò che è importante per loro (valori personali) piuttosto che sui sintomi fisici.</w:t>
      </w:r>
    </w:p>
    <w:p w14:paraId="0F27ED67"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09CB461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3. Psicoeducazione</w:t>
      </w:r>
    </w:p>
    <w:p w14:paraId="564C8046"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4FE1E5CE"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 psicoeducazione è una componente essenziale del trattamento. Aiuta il paziente a comprendere:</w:t>
      </w:r>
    </w:p>
    <w:p w14:paraId="2839EAA7"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50EBC1D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La natura dell’ansia da malattia e i suoi sintomi.</w:t>
      </w:r>
    </w:p>
    <w:p w14:paraId="7F781F4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Come il corpo può manifestare sintomi fisici legati all’ansia.</w:t>
      </w:r>
    </w:p>
    <w:p w14:paraId="3E55069E"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La differenza tra sensazioni corporee normali e sintomi di malattie gravi.</w:t>
      </w:r>
    </w:p>
    <w:p w14:paraId="5EEB9FCE"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05E9BD3"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Questa conoscenza può ridurre la preoccupazione eccessiva e migliorare la capacità del paziente di gestire l’ansia.</w:t>
      </w:r>
    </w:p>
    <w:p w14:paraId="188C960B"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464D3C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4. Terapia Farmacologica</w:t>
      </w:r>
    </w:p>
    <w:p w14:paraId="0B1E34F8"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0E2CB3D"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In alcuni casi, l’uso di farmaci può essere utile, soprattutto se l’ansia è grave e interferisce significativamente con la vita quotidiana. I farmaci più comunemente utilizzati includono:</w:t>
      </w:r>
    </w:p>
    <w:p w14:paraId="379B9F07"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830AE6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 xml:space="preserve">Antidepressivi SSRI (inibitori selettivi della ricaptazione della serotonina): Questi farmaci, come la </w:t>
      </w:r>
      <w:proofErr w:type="spellStart"/>
      <w:r w:rsidRPr="0014685A">
        <w:rPr>
          <w:rFonts w:ascii="Times New Roman" w:hAnsi="Times New Roman" w:cs="Times New Roman"/>
          <w:sz w:val="28"/>
          <w:szCs w:val="28"/>
        </w:rPr>
        <w:t>sertralina</w:t>
      </w:r>
      <w:proofErr w:type="spellEnd"/>
      <w:r w:rsidRPr="0014685A">
        <w:rPr>
          <w:rFonts w:ascii="Times New Roman" w:hAnsi="Times New Roman" w:cs="Times New Roman"/>
          <w:sz w:val="28"/>
          <w:szCs w:val="28"/>
        </w:rPr>
        <w:t xml:space="preserve"> o l’</w:t>
      </w:r>
      <w:proofErr w:type="spellStart"/>
      <w:r w:rsidRPr="0014685A">
        <w:rPr>
          <w:rFonts w:ascii="Times New Roman" w:hAnsi="Times New Roman" w:cs="Times New Roman"/>
          <w:sz w:val="28"/>
          <w:szCs w:val="28"/>
        </w:rPr>
        <w:t>escitalopram</w:t>
      </w:r>
      <w:proofErr w:type="spellEnd"/>
      <w:r w:rsidRPr="0014685A">
        <w:rPr>
          <w:rFonts w:ascii="Times New Roman" w:hAnsi="Times New Roman" w:cs="Times New Roman"/>
          <w:sz w:val="28"/>
          <w:szCs w:val="28"/>
        </w:rPr>
        <w:t>, sono spesso prescritti per ridurre l’ansia e migliorare l’umore.</w:t>
      </w:r>
    </w:p>
    <w:p w14:paraId="2E9F7D9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Benzodiazepine: Utilizzate con cautela per trattamenti a breve termine, poiché possono indurre dipendenza.</w:t>
      </w:r>
    </w:p>
    <w:p w14:paraId="37A29B7F"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74341819"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5. Terapie di Rilassamento e Mindfulness</w:t>
      </w:r>
    </w:p>
    <w:p w14:paraId="0D8D636F"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042C3F9E"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Le tecniche di rilassamento, come la respirazione profonda, il rilassamento muscolare progressivo e la mindfulness, possono aiutare a gestire i sintomi fisici dell’ansia, come la tensione muscolare e il battito cardiaco accelerato. La mindfulness, in particolare, aiuta i pazienti a concentrarsi sul presente e a ridurre il controllo ossessivo sulle sensazioni corporee.</w:t>
      </w:r>
    </w:p>
    <w:p w14:paraId="30913CE8"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4EDA6613"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6. Approcci Comportamentali</w:t>
      </w:r>
    </w:p>
    <w:p w14:paraId="2B8ABFEB"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04F16C1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 volte vengono utilizzati interventi comportamentali che mirano a modificare le abitudini legate all’ansia per la salute:</w:t>
      </w:r>
    </w:p>
    <w:p w14:paraId="3CCD9B42"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6C9FD15"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Limitare le ricerche ossessive: I pazienti vengono incoraggiati a ridurre o interrompere la ricerca online di informazioni mediche, un comportamento che spesso alimenta l’ansia.</w:t>
      </w:r>
    </w:p>
    <w:p w14:paraId="7DFEDAC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Rinforzo positivo: Incrementare comportamenti legati al benessere, come l’esercizio fisico o la socializzazione, che distolgono l’attenzione dalla malattia temuta.</w:t>
      </w:r>
    </w:p>
    <w:p w14:paraId="351B0CEF"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9CBF92D"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7. Supporto Sociale</w:t>
      </w:r>
    </w:p>
    <w:p w14:paraId="512310B5"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4944D60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Il coinvolgimento di familiari e amici può essere utile per ridurre i comportamenti di rassicurazione eccessiva e fornire un supporto emotivo costruttivo. È importante che i familiari siano istruiti su come rispondere alle preoccupazioni senza alimentare l’ansia del paziente.</w:t>
      </w:r>
    </w:p>
    <w:p w14:paraId="70D3C86B"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07BCB712"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8. Monitoraggio e prevenzione delle ricadute</w:t>
      </w:r>
    </w:p>
    <w:p w14:paraId="6DC7ED4D"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9E792E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Poiché l’ansia da malattia può essere un disturbo cronico, il monitoraggio a lungo termine e l’implementazione di strategie per prevenire le ricadute sono fondamentali. Il paziente può avere bisogno di continue sedute di terapia di mantenimento o check-in periodici.</w:t>
      </w:r>
    </w:p>
    <w:p w14:paraId="33FC033C"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614E1A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Conclusione:</w:t>
      </w:r>
    </w:p>
    <w:p w14:paraId="4A226B42"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579B2C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Il trattamento dell’ansia da malattia è multidisciplinare, combinando approcci psicoterapeutici e, se necessario, farmacologici. Con un trattamento adeguato, molte persone riescono a migliorare significativamente la loro qualità di vita, riducendo l’impatto dell’ansia sulle loro attività quotidiane.</w:t>
      </w:r>
    </w:p>
    <w:p w14:paraId="70F035A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 Terapia Cognitivo-Comportamentale (TCC) è considerata uno dei trattamenti più efficaci per l’ansia da malattia (noto anche come disturbo d’ansia per la salute). L’obiettivo principale della TCC è aiutare il paziente a identificare e modificare i pensieri e i comportamenti disfunzionali legati alle preoccupazioni per la salute. Di seguito sono riportate le componenti principali della TCC applicata a questa condizione.</w:t>
      </w:r>
    </w:p>
    <w:p w14:paraId="4A47BF28"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D7D39D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1. Educazione e concettualizzazione del disturbo</w:t>
      </w:r>
    </w:p>
    <w:p w14:paraId="0821FFC6"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B5E07A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Nella fase iniziale, il terapeuta fornisce informazioni al paziente sull’ansia da malattia, spiegando come le normali sensazioni corporee siano spesso interpretate erroneamente come sintomi di malattie gravi. Questo aiuta il paziente a comprendere che l’ansia stessa può amplificare le percezioni corporee e generare ulteriore preoccupazione.</w:t>
      </w:r>
    </w:p>
    <w:p w14:paraId="01585868"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5442CE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2. Ristrutturazione cognitiva</w:t>
      </w:r>
    </w:p>
    <w:p w14:paraId="137A75D4"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5C070CE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 ristrutturazione cognitiva è uno degli strumenti principali della TCC e si concentra sull’identificazione dei pensieri disfunzionali o irrazionali che alimentano l’ansia. I pazienti con ansia da malattia tendono a interpretare normali sensazioni corporee come indicatori di malattie gravi.</w:t>
      </w:r>
    </w:p>
    <w:p w14:paraId="158816E3"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0E2CD65"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Identificazione dei pensieri catastrofici: Il terapeuta aiuta il paziente a riconoscere i pensieri disfunzionali, come “Se ho un mal di testa, potrei avere un tumore al cervello”.</w:t>
      </w:r>
    </w:p>
    <w:p w14:paraId="37EE67B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Esame delle evidenze: Una volta identificati questi pensieri, il paziente è incoraggiato a esaminare le prove a favore e contro di essi. Ad esempio, il terapeuta potrebbe chiedere: “Quali altre spiegazioni potrebbero esserci per il mal di testa?”</w:t>
      </w:r>
    </w:p>
    <w:p w14:paraId="500ECBE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Sviluppo di pensieri alternativi: Il terapeuta aiuta il paziente a sostituire i pensieri catastrofici con pensieri più realistici e adattivi, come “Il mal di testa potrebbe essere causato da stress o mancanza di sonno, non necessariamente da una malattia grave.”</w:t>
      </w:r>
    </w:p>
    <w:p w14:paraId="62B020C5"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9E621F3"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3. Esposizione ai trigger dell’ansia</w:t>
      </w:r>
    </w:p>
    <w:p w14:paraId="2CB12ED6"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45E8D21"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L’esposizione è una tecnica essenziale nella TCC per l’ansia da malattia, poiché aiuta il paziente a ridurre l’evitamento e a sviluppare una tolleranza all’ansia legata alle sensazioni corporee o ai pensieri di malattia.</w:t>
      </w:r>
    </w:p>
    <w:p w14:paraId="5A58E61B"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F807FB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Esposizione graduale: Il paziente viene esposto in modo graduale alle situazioni o ai pensieri che scatenano l’ansia. Ad esempio, se un paziente teme di avere un problema cardiaco, potrebbe evitare di misurare il battito cardiaco o fare esercizio fisico per paura di innescare un attacco di cuore. Il terapeuta potrebbe iniziare a introdurre gradualmente attività come misurare il battito cardiaco o fare leggeri esercizi fisici, monitorando l’ansia e lavorando per diminuirla progressivamente.</w:t>
      </w:r>
    </w:p>
    <w:p w14:paraId="1FB0442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 xml:space="preserve">Esposizione </w:t>
      </w:r>
      <w:proofErr w:type="spellStart"/>
      <w:r w:rsidRPr="0014685A">
        <w:rPr>
          <w:rFonts w:ascii="Times New Roman" w:hAnsi="Times New Roman" w:cs="Times New Roman"/>
          <w:sz w:val="28"/>
          <w:szCs w:val="28"/>
        </w:rPr>
        <w:t>interocettiva</w:t>
      </w:r>
      <w:proofErr w:type="spellEnd"/>
      <w:r w:rsidRPr="0014685A">
        <w:rPr>
          <w:rFonts w:ascii="Times New Roman" w:hAnsi="Times New Roman" w:cs="Times New Roman"/>
          <w:sz w:val="28"/>
          <w:szCs w:val="28"/>
        </w:rPr>
        <w:t>: Questa tecnica prevede l’esposizione alle sensazioni corporee che provocano ansia. Ad esempio, se un paziente teme il battito cardiaco accelerato, il terapeuta potrebbe guidarlo in esercizi che simulano l’aumento della frequenza cardiaca, come correre sul posto o fare respiri rapidi. L’obiettivo è abituare il paziente a queste sensazioni e far sì che non le interpreti più come pericolose.</w:t>
      </w:r>
    </w:p>
    <w:p w14:paraId="4833809B"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7AD99E7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4. Riduzione dei comportamenti di rassicurazione e controllo</w:t>
      </w:r>
    </w:p>
    <w:p w14:paraId="09A1F5A2"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55901A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Le persone con ansia da malattia tendono a cercare rassicurazioni continue da medici o familiari, o a effettuare controlli ripetuti sui propri sintomi corporei (ad esempio, misurare la pressione o controllare il battito cardiaco). Questi comportamenti, sebbene forniscano sollievo temporaneo, tendono a mantenere l’ansia a lungo termine.</w:t>
      </w:r>
    </w:p>
    <w:p w14:paraId="62A00C53"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105A4A5"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Riduzione della ricerca di rassicurazioni: Il terapeuta lavora con il paziente per ridurre gradualmente i comportamenti di rassicurazione. Ad esempio, il paziente potrebbe essere incoraggiato a limitare il numero di volte che controlla i propri sintomi o a evitare di cercare informazioni mediche su Internet.</w:t>
      </w:r>
    </w:p>
    <w:p w14:paraId="408A154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Sfidare il bisogno di controllo: Il paziente è aiutato a riconoscere che il controllo eccessivo dei sintomi non previene le malattie e, al contrario, amplifica l’ansia. Attraverso esercizi pratici, viene incoraggiato a tollerare l’incertezza riguardo alla propria salute.</w:t>
      </w:r>
    </w:p>
    <w:p w14:paraId="0C5EF546"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1F445E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5. Esplorazione delle credenze riguardanti la malattia</w:t>
      </w:r>
    </w:p>
    <w:p w14:paraId="032AE06D"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EF074D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Spesso, l’ansia da malattia è alimentata da convinzioni radicate riguardanti la vulnerabilità alle malattie o la gravità dei sintomi. Il terapeuta esplora con il paziente queste credenze e le sfida attraverso discussioni razionali.</w:t>
      </w:r>
    </w:p>
    <w:p w14:paraId="09BF1B47"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03861BA2"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Chiarire e sfidare le credenze: Ad esempio, un paziente potrebbe avere la convinzione che “Ogni sintomo fisico è segno di una malattia grave.” Il terapeuta lavorerà con il paziente per esaminare questa credenza e sostituirla con una più realistica, come “La maggior parte delle sensazioni corporee sono normali e non indicano malattie gravi.”</w:t>
      </w:r>
    </w:p>
    <w:p w14:paraId="4ADEC91A"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5FD5CD93"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6. Mindfulness e tecniche di rilassamento</w:t>
      </w:r>
    </w:p>
    <w:p w14:paraId="283C6628"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027D9A2"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Le tecniche di mindfulness e rilassamento possono aiutare i pazienti a gestire l’ansia senza dover necessariamente agire sui sintomi fisici. La mindfulness insegna a rimanere nel momento presente e a osservare le sensazioni corporee senza giudicarle o cercare di cambiarle, mentre le tecniche di rilassamento (come la respirazione profonda o il rilassamento muscolare progressivo) possono ridurre la tensione fisica legata all’ansia.</w:t>
      </w:r>
    </w:p>
    <w:p w14:paraId="03D4F22C"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B5B3F0E"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Mindfulness: Il paziente impara a osservare i propri pensieri e sintomi fisici senza farsi travolgere da essi, mantenendo una distanza mentale che aiuta a ridurre l’ansia.</w:t>
      </w:r>
    </w:p>
    <w:p w14:paraId="168EB0FD"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Tecniche di rilassamento: Possono includere esercizi di respirazione diaframmatica o rilassamento muscolare progressivo per gestire la componente fisica dell’ansia.</w:t>
      </w:r>
    </w:p>
    <w:p w14:paraId="7B289686"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5F2390D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7. Prevenzione delle ricadute</w:t>
      </w:r>
    </w:p>
    <w:p w14:paraId="72791D43"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2B648F4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Poiché l’ansia da malattia tende a essere cronica, è fondamentale lavorare su strategie di prevenzione delle ricadute. Il terapeuta aiuta il paziente a identificare i segnali precoci di una possibile ricaduta e a sviluppare un piano di azione per affrontarla.</w:t>
      </w:r>
    </w:p>
    <w:p w14:paraId="4BD934B0"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6C72FF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Identificare i segnali d’allarme: Il paziente è incoraggiato a monitorare i propri pensieri e comportamenti, così da riconoscere rapidamente l’insorgenza di nuove preoccupazioni per la salute.</w:t>
      </w:r>
    </w:p>
    <w:p w14:paraId="0288AD8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Piano d’azione: Viene sviluppato un piano personalizzato che include strategie di ristrutturazione cognitiva e tecniche di rilassamento per affrontare l’ansia se questa dovesse ripresentarsi.</w:t>
      </w:r>
    </w:p>
    <w:p w14:paraId="50765C8D"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67C969C2"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Conclusione</w:t>
      </w:r>
    </w:p>
    <w:p w14:paraId="34EB34D5"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3E56A4C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 TCC per l’ansia da malattia è un approccio strutturato che mira a modificare i pensieri catastrofici e i comportamenti disfunzionali legati alla preoccupazione per la salute. Attraverso tecniche di ristrutturazione cognitiva, esposizione, gestione dei comportamenti di controllo e pratiche di mindfulness, il paziente può imparare a ridurre l’ansia e migliorare la propria qualità di vita.</w:t>
      </w:r>
    </w:p>
    <w:p w14:paraId="3E1E3B4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 Terapia di Accettazione e Impegno (ACT) è particolarmente efficace per il trattamento dell’ansia da malattia poiché si concentra sull’accettazione dell’esperienza interna e sull’impegno verso azioni coerenti con i propri valori, piuttosto che cercare di eliminare o controllare l’ansia. L’ACT è basata su sei processi principali, che lavorano insieme per aiutare i pazienti a sviluppare una relazione più flessibile con i propri pensieri e sintomi corporei.</w:t>
      </w:r>
    </w:p>
    <w:p w14:paraId="28D52103"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360259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I sei processi centrali dell’ACT nel trattamento dell’ansia da malattia:</w:t>
      </w:r>
    </w:p>
    <w:p w14:paraId="6A8EDFDB"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062EB1C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1.</w:t>
      </w:r>
      <w:r w:rsidRPr="0014685A">
        <w:rPr>
          <w:rFonts w:ascii="Times New Roman" w:hAnsi="Times New Roman" w:cs="Times New Roman"/>
          <w:sz w:val="28"/>
          <w:szCs w:val="28"/>
        </w:rPr>
        <w:tab/>
        <w:t>Accettazione:</w:t>
      </w:r>
    </w:p>
    <w:p w14:paraId="4866AAE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L’accettazione in ACT significa permettere l’esistenza di sensazioni fisiche e ansia senza cercare di modificarle, evitarle o combatterle. Nella terapia dell’ansia da malattia, il paziente è incoraggiato a riconoscere i propri sintomi corporei e a tollerare l’incertezza e l’ansia che questi comportano, invece di cercare costantemente rassicurazioni o di evitare stimoli che evocano paura.</w:t>
      </w:r>
    </w:p>
    <w:p w14:paraId="25B7660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Un esercizio pratico potrebbe essere invitare il paziente a notare le sensazioni corporee senza etichettarle come “pericolose” o “gravi”, accogliendole come parte della loro esperienza umana, senza la necessità di agire subito su di esse.</w:t>
      </w:r>
    </w:p>
    <w:p w14:paraId="07D26CB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2.</w:t>
      </w:r>
      <w:r w:rsidRPr="0014685A">
        <w:rPr>
          <w:rFonts w:ascii="Times New Roman" w:hAnsi="Times New Roman" w:cs="Times New Roman"/>
          <w:sz w:val="28"/>
          <w:szCs w:val="28"/>
        </w:rPr>
        <w:tab/>
      </w:r>
      <w:proofErr w:type="spellStart"/>
      <w:r w:rsidRPr="0014685A">
        <w:rPr>
          <w:rFonts w:ascii="Times New Roman" w:hAnsi="Times New Roman" w:cs="Times New Roman"/>
          <w:sz w:val="28"/>
          <w:szCs w:val="28"/>
        </w:rPr>
        <w:t>Defusione</w:t>
      </w:r>
      <w:proofErr w:type="spellEnd"/>
      <w:r w:rsidRPr="0014685A">
        <w:rPr>
          <w:rFonts w:ascii="Times New Roman" w:hAnsi="Times New Roman" w:cs="Times New Roman"/>
          <w:sz w:val="28"/>
          <w:szCs w:val="28"/>
        </w:rPr>
        <w:t xml:space="preserve"> cognitiva:</w:t>
      </w:r>
    </w:p>
    <w:p w14:paraId="2EA19594"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 xml:space="preserve">La </w:t>
      </w:r>
      <w:proofErr w:type="spellStart"/>
      <w:r w:rsidRPr="0014685A">
        <w:rPr>
          <w:rFonts w:ascii="Times New Roman" w:hAnsi="Times New Roman" w:cs="Times New Roman"/>
          <w:sz w:val="28"/>
          <w:szCs w:val="28"/>
        </w:rPr>
        <w:t>defusione</w:t>
      </w:r>
      <w:proofErr w:type="spellEnd"/>
      <w:r w:rsidRPr="0014685A">
        <w:rPr>
          <w:rFonts w:ascii="Times New Roman" w:hAnsi="Times New Roman" w:cs="Times New Roman"/>
          <w:sz w:val="28"/>
          <w:szCs w:val="28"/>
        </w:rPr>
        <w:t xml:space="preserve"> è il processo di separazione dai propri pensieri, di riconoscere che i pensieri sono solo pensieri e non riflettono necessariamente la realtà. Nel contesto dell’ansia da malattia, questo significa aiutare il paziente a riconoscere che il pensiero “Ho una malattia grave” non è un fatto, ma solo un pensiero.</w:t>
      </w:r>
    </w:p>
    <w:p w14:paraId="07F4143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 xml:space="preserve">Esercizi pratici di </w:t>
      </w:r>
      <w:proofErr w:type="spellStart"/>
      <w:r w:rsidRPr="0014685A">
        <w:rPr>
          <w:rFonts w:ascii="Times New Roman" w:hAnsi="Times New Roman" w:cs="Times New Roman"/>
          <w:sz w:val="28"/>
          <w:szCs w:val="28"/>
        </w:rPr>
        <w:t>defusione</w:t>
      </w:r>
      <w:proofErr w:type="spellEnd"/>
      <w:r w:rsidRPr="0014685A">
        <w:rPr>
          <w:rFonts w:ascii="Times New Roman" w:hAnsi="Times New Roman" w:cs="Times New Roman"/>
          <w:sz w:val="28"/>
          <w:szCs w:val="28"/>
        </w:rPr>
        <w:t xml:space="preserve"> potrebbero includere dire ad alta voce il pensiero temuto (ad esempio “Potrei avere una malattia mortale”) ripetendolo fino a che perde la sua carica emotiva, o visualizzare i pensieri come nuvole che passano nel cielo.</w:t>
      </w:r>
    </w:p>
    <w:p w14:paraId="39B8B72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3.</w:t>
      </w:r>
      <w:r w:rsidRPr="0014685A">
        <w:rPr>
          <w:rFonts w:ascii="Times New Roman" w:hAnsi="Times New Roman" w:cs="Times New Roman"/>
          <w:sz w:val="28"/>
          <w:szCs w:val="28"/>
        </w:rPr>
        <w:tab/>
        <w:t>Contatto con il momento presente:</w:t>
      </w:r>
    </w:p>
    <w:p w14:paraId="7E575B4F"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La consapevolezza o mindfulness è centrale nell’ACT e implica essere pienamente presenti nell’attimo in cui si vive, piuttosto che perdersi nei pensieri ansiosi o nelle preoccupazioni per la salute.</w:t>
      </w:r>
    </w:p>
    <w:p w14:paraId="7856E779"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In pratica, questo potrebbe significare concentrarsi su attività quotidiane come mangiare, camminare o parlare con gli altri, senza lasciare che i pensieri legati alla malattia distraggano continuamente il paziente. Gli esercizi mindfulness possono aiutare i pazienti a spostare l’attenzione dai pensieri ossessivi sui sintomi corporei a ciò che sta accadendo intorno a loro nel presente.</w:t>
      </w:r>
    </w:p>
    <w:p w14:paraId="38FAFDE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4.</w:t>
      </w:r>
      <w:r w:rsidRPr="0014685A">
        <w:rPr>
          <w:rFonts w:ascii="Times New Roman" w:hAnsi="Times New Roman" w:cs="Times New Roman"/>
          <w:sz w:val="28"/>
          <w:szCs w:val="28"/>
        </w:rPr>
        <w:tab/>
        <w:t>Sé come contesto:</w:t>
      </w:r>
    </w:p>
    <w:p w14:paraId="0FEA4A07"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Questo processo riguarda il riconoscere che il proprio sé è più grande dei propri pensieri, emozioni e sensazioni. Il paziente viene incoraggiato a vedere se stesso come un “osservatore” delle proprie esperienze interne, invece di identificarsi completamente con esse. Ad esempio, il paziente potrebbe dire: “Sto notando che sto provando ansia riguardo alla mia salute”, piuttosto che “Io sono ansioso”.</w:t>
      </w:r>
    </w:p>
    <w:p w14:paraId="2A26A53E"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Un esercizio pratico potrebbe essere chiedere al paziente di immaginare di guardare i propri pensieri e sensazioni da una certa distanza, osservandoli come se fossero una parte di un paesaggio, senza lasciarsi trascinare da essi.</w:t>
      </w:r>
    </w:p>
    <w:p w14:paraId="279E05EE"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5.</w:t>
      </w:r>
      <w:r w:rsidRPr="0014685A">
        <w:rPr>
          <w:rFonts w:ascii="Times New Roman" w:hAnsi="Times New Roman" w:cs="Times New Roman"/>
          <w:sz w:val="28"/>
          <w:szCs w:val="28"/>
        </w:rPr>
        <w:tab/>
        <w:t>Chiarificazione dei valori:</w:t>
      </w:r>
    </w:p>
    <w:p w14:paraId="74563D1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L’ACT aiuta il paziente a identificare i propri valori, cioè ciò che è veramente importante nella vita, e a orientare il proprio comportamento verso questi valori, invece di essere guidati dall’ansia. Per esempio, una persona con ansia da malattia può identificare come valore il mantenere relazioni significative, ma l’ansia può impedirgli di partecipare a momenti sociali per paura di ammalarsi.</w:t>
      </w:r>
    </w:p>
    <w:p w14:paraId="2B72C66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La chiarificazione dei valori aiuta il paziente a riconoscere ciò che è davvero significativo per lui, e a valutare come l’ansia lo stia allontanando dalla vita che desidera.</w:t>
      </w:r>
    </w:p>
    <w:p w14:paraId="6D32C4B8"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6.</w:t>
      </w:r>
      <w:r w:rsidRPr="0014685A">
        <w:rPr>
          <w:rFonts w:ascii="Times New Roman" w:hAnsi="Times New Roman" w:cs="Times New Roman"/>
          <w:sz w:val="28"/>
          <w:szCs w:val="28"/>
        </w:rPr>
        <w:tab/>
        <w:t>Impegno nell’azione:</w:t>
      </w:r>
    </w:p>
    <w:p w14:paraId="4FB1BC7B"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Una volta chiariti i valori, l’ACT incoraggia il paziente a intraprendere azioni concrete che riflettano quei valori, anche in presenza dell’ansia. Il concetto centrale è che il paziente può vivere una vita significativa nonostante le preoccupazioni per la salute.</w:t>
      </w:r>
    </w:p>
    <w:p w14:paraId="70989B6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Esempi pratici includono incoraggiare il paziente a impegnarsi in attività che potrebbero essere state evitate a causa dell’ansia da malattia, come partecipare a eventi sociali o praticare hobby, anche se la paura della malattia è ancora presente.</w:t>
      </w:r>
    </w:p>
    <w:p w14:paraId="298F1E75"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7290262C"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Esempi di applicazione dell’ACT per l’ansia da malattia:</w:t>
      </w:r>
    </w:p>
    <w:p w14:paraId="1F15649E"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2C1B3F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Riconoscere i pensieri intrusivi: Un paziente che pensa continuamente di avere una malattia grave può imparare a etichettare questi pensieri come “pensieri ansiosi” piuttosto che fatti reali.</w:t>
      </w:r>
    </w:p>
    <w:p w14:paraId="2C22489A"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Accettazione dei sintomi fisici: Invece di cercare di eliminare immediatamente sensazioni corporee come il battito cardiaco accelerato o piccoli dolori, il paziente può imparare a convivere con queste sensazioni, accettandole come parte della sua esperienza senza cercare di sopprimerle o controllarle.</w:t>
      </w:r>
    </w:p>
    <w:p w14:paraId="3A47FA10"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ab/>
        <w:t>•</w:t>
      </w:r>
      <w:r w:rsidRPr="0014685A">
        <w:rPr>
          <w:rFonts w:ascii="Times New Roman" w:hAnsi="Times New Roman" w:cs="Times New Roman"/>
          <w:sz w:val="28"/>
          <w:szCs w:val="28"/>
        </w:rPr>
        <w:tab/>
        <w:t>Esplorare i valori: Un paziente potrebbe scoprire che, nonostante la sua ansia per la salute, i suoi valori principali riguardano trascorrere tempo con la famiglia o essere una persona attiva. Questo può incoraggiarlo a impegnarsi in attività familiari o di volontariato, anche se l’ansia è presente.</w:t>
      </w:r>
    </w:p>
    <w:p w14:paraId="7651018A"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CB50126"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Efficacia dell’ACT per l’ansia da malattia:</w:t>
      </w:r>
    </w:p>
    <w:p w14:paraId="66F9C593"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71D9024" w14:textId="77777777" w:rsidR="00400893" w:rsidRPr="0014685A" w:rsidRDefault="00400893" w:rsidP="0014685A">
      <w:pPr>
        <w:pStyle w:val="Testonormale"/>
        <w:spacing w:line="276" w:lineRule="auto"/>
        <w:jc w:val="both"/>
        <w:rPr>
          <w:rFonts w:ascii="Times New Roman" w:hAnsi="Times New Roman" w:cs="Times New Roman"/>
          <w:sz w:val="28"/>
          <w:szCs w:val="28"/>
        </w:rPr>
      </w:pPr>
      <w:r w:rsidRPr="0014685A">
        <w:rPr>
          <w:rFonts w:ascii="Times New Roman" w:hAnsi="Times New Roman" w:cs="Times New Roman"/>
          <w:sz w:val="28"/>
          <w:szCs w:val="28"/>
        </w:rPr>
        <w:t>L’ACT si è dimostrata efficace nel trattamento di molti disturbi d’ansia, compreso l’ansia da malattia, poiché aiuta i pazienti a vivere una vita piena e significativa anche in presenza di ansia o incertezze sulla salute. L’obiettivo non è eliminare completamente l’ansia, ma piuttosto imparare a convivere con essa senza lasciare che domini la propria vita.</w:t>
      </w:r>
    </w:p>
    <w:p w14:paraId="642F7298"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1CFD02A6" w14:textId="77777777" w:rsidR="00400893" w:rsidRPr="0014685A" w:rsidRDefault="00400893" w:rsidP="0014685A">
      <w:pPr>
        <w:pStyle w:val="Testonormale"/>
        <w:spacing w:line="276" w:lineRule="auto"/>
        <w:jc w:val="both"/>
        <w:rPr>
          <w:rFonts w:ascii="Times New Roman" w:hAnsi="Times New Roman" w:cs="Times New Roman"/>
          <w:sz w:val="28"/>
          <w:szCs w:val="28"/>
        </w:rPr>
      </w:pPr>
    </w:p>
    <w:p w14:paraId="7DC87DE5" w14:textId="77777777" w:rsidR="00812FD3" w:rsidRPr="0014685A" w:rsidRDefault="00812FD3" w:rsidP="0014685A">
      <w:pPr>
        <w:spacing w:line="276" w:lineRule="auto"/>
        <w:jc w:val="both"/>
        <w:rPr>
          <w:rFonts w:ascii="Times New Roman" w:hAnsi="Times New Roman" w:cs="Times New Roman"/>
          <w:sz w:val="28"/>
          <w:szCs w:val="28"/>
        </w:rPr>
      </w:pPr>
    </w:p>
    <w:sectPr w:rsidR="00812FD3" w:rsidRPr="0014685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FD3"/>
    <w:rsid w:val="0014685A"/>
    <w:rsid w:val="003E0521"/>
    <w:rsid w:val="00400893"/>
    <w:rsid w:val="005324A0"/>
    <w:rsid w:val="00812FD3"/>
    <w:rsid w:val="00835C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D8D54"/>
  <w15:chartTrackingRefBased/>
  <w15:docId w15:val="{3E9DB048-27FC-48D7-BAAD-9C424B92E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12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12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12FD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12FD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12FD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12FD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12FD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12FD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12FD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12FD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12FD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12FD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12FD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12FD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12FD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12FD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12FD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12FD3"/>
    <w:rPr>
      <w:rFonts w:eastAsiaTheme="majorEastAsia" w:cstheme="majorBidi"/>
      <w:color w:val="272727" w:themeColor="text1" w:themeTint="D8"/>
    </w:rPr>
  </w:style>
  <w:style w:type="paragraph" w:styleId="Titolo">
    <w:name w:val="Title"/>
    <w:basedOn w:val="Normale"/>
    <w:next w:val="Normale"/>
    <w:link w:val="TitoloCarattere"/>
    <w:uiPriority w:val="10"/>
    <w:qFormat/>
    <w:rsid w:val="00812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12FD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12FD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12FD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12FD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12FD3"/>
    <w:rPr>
      <w:i/>
      <w:iCs/>
      <w:color w:val="404040" w:themeColor="text1" w:themeTint="BF"/>
    </w:rPr>
  </w:style>
  <w:style w:type="paragraph" w:styleId="Paragrafoelenco">
    <w:name w:val="List Paragraph"/>
    <w:basedOn w:val="Normale"/>
    <w:uiPriority w:val="34"/>
    <w:qFormat/>
    <w:rsid w:val="00812FD3"/>
    <w:pPr>
      <w:ind w:left="720"/>
      <w:contextualSpacing/>
    </w:pPr>
  </w:style>
  <w:style w:type="character" w:styleId="Enfasiintensa">
    <w:name w:val="Intense Emphasis"/>
    <w:basedOn w:val="Carpredefinitoparagrafo"/>
    <w:uiPriority w:val="21"/>
    <w:qFormat/>
    <w:rsid w:val="00812FD3"/>
    <w:rPr>
      <w:i/>
      <w:iCs/>
      <w:color w:val="0F4761" w:themeColor="accent1" w:themeShade="BF"/>
    </w:rPr>
  </w:style>
  <w:style w:type="paragraph" w:styleId="Citazioneintensa">
    <w:name w:val="Intense Quote"/>
    <w:basedOn w:val="Normale"/>
    <w:next w:val="Normale"/>
    <w:link w:val="CitazioneintensaCarattere"/>
    <w:uiPriority w:val="30"/>
    <w:qFormat/>
    <w:rsid w:val="00812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12FD3"/>
    <w:rPr>
      <w:i/>
      <w:iCs/>
      <w:color w:val="0F4761" w:themeColor="accent1" w:themeShade="BF"/>
    </w:rPr>
  </w:style>
  <w:style w:type="character" w:styleId="Riferimentointenso">
    <w:name w:val="Intense Reference"/>
    <w:basedOn w:val="Carpredefinitoparagrafo"/>
    <w:uiPriority w:val="32"/>
    <w:qFormat/>
    <w:rsid w:val="00812FD3"/>
    <w:rPr>
      <w:b/>
      <w:bCs/>
      <w:smallCaps/>
      <w:color w:val="0F4761" w:themeColor="accent1" w:themeShade="BF"/>
      <w:spacing w:val="5"/>
    </w:rPr>
  </w:style>
  <w:style w:type="paragraph" w:styleId="Testonormale">
    <w:name w:val="Plain Text"/>
    <w:basedOn w:val="Normale"/>
    <w:link w:val="TestonormaleCarattere"/>
    <w:uiPriority w:val="99"/>
    <w:semiHidden/>
    <w:unhideWhenUsed/>
    <w:rsid w:val="00812FD3"/>
    <w:pPr>
      <w:spacing w:after="0" w:line="240" w:lineRule="auto"/>
    </w:pPr>
    <w:rPr>
      <w:rFonts w:ascii="Calibri" w:eastAsia="Times New Roman" w:hAnsi="Calibri"/>
      <w:szCs w:val="21"/>
      <w:lang w:eastAsia="en-US"/>
    </w:rPr>
  </w:style>
  <w:style w:type="character" w:customStyle="1" w:styleId="TestonormaleCarattere">
    <w:name w:val="Testo normale Carattere"/>
    <w:basedOn w:val="Carpredefinitoparagrafo"/>
    <w:link w:val="Testonormale"/>
    <w:uiPriority w:val="99"/>
    <w:semiHidden/>
    <w:rsid w:val="00812FD3"/>
    <w:rPr>
      <w:rFonts w:ascii="Calibri" w:eastAsia="Times New Roman"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0396558">
      <w:bodyDiv w:val="1"/>
      <w:marLeft w:val="0"/>
      <w:marRight w:val="0"/>
      <w:marTop w:val="0"/>
      <w:marBottom w:val="0"/>
      <w:divBdr>
        <w:top w:val="none" w:sz="0" w:space="0" w:color="auto"/>
        <w:left w:val="none" w:sz="0" w:space="0" w:color="auto"/>
        <w:bottom w:val="none" w:sz="0" w:space="0" w:color="auto"/>
        <w:right w:val="none" w:sz="0" w:space="0" w:color="auto"/>
      </w:divBdr>
    </w:div>
    <w:div w:id="1477868711">
      <w:bodyDiv w:val="1"/>
      <w:marLeft w:val="0"/>
      <w:marRight w:val="0"/>
      <w:marTop w:val="0"/>
      <w:marBottom w:val="0"/>
      <w:divBdr>
        <w:top w:val="none" w:sz="0" w:space="0" w:color="auto"/>
        <w:left w:val="none" w:sz="0" w:space="0" w:color="auto"/>
        <w:bottom w:val="none" w:sz="0" w:space="0" w:color="auto"/>
        <w:right w:val="none" w:sz="0" w:space="0" w:color="auto"/>
      </w:divBdr>
    </w:div>
    <w:div w:id="1647511411">
      <w:bodyDiv w:val="1"/>
      <w:marLeft w:val="0"/>
      <w:marRight w:val="0"/>
      <w:marTop w:val="0"/>
      <w:marBottom w:val="0"/>
      <w:divBdr>
        <w:top w:val="none" w:sz="0" w:space="0" w:color="auto"/>
        <w:left w:val="none" w:sz="0" w:space="0" w:color="auto"/>
        <w:bottom w:val="none" w:sz="0" w:space="0" w:color="auto"/>
        <w:right w:val="none" w:sz="0" w:space="0" w:color="auto"/>
      </w:divBdr>
    </w:div>
    <w:div w:id="2006932175">
      <w:bodyDiv w:val="1"/>
      <w:marLeft w:val="0"/>
      <w:marRight w:val="0"/>
      <w:marTop w:val="0"/>
      <w:marBottom w:val="0"/>
      <w:divBdr>
        <w:top w:val="none" w:sz="0" w:space="0" w:color="auto"/>
        <w:left w:val="none" w:sz="0" w:space="0" w:color="auto"/>
        <w:bottom w:val="none" w:sz="0" w:space="0" w:color="auto"/>
        <w:right w:val="none" w:sz="0" w:space="0" w:color="auto"/>
      </w:divBdr>
    </w:div>
    <w:div w:id="206078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3977</Words>
  <Characters>22674</Characters>
  <Application>Microsoft Office Word</Application>
  <DocSecurity>0</DocSecurity>
  <Lines>188</Lines>
  <Paragraphs>53</Paragraphs>
  <ScaleCrop>false</ScaleCrop>
  <Company/>
  <LinksUpToDate>false</LinksUpToDate>
  <CharactersWithSpaces>26598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3</cp:revision>
  <dcterms:created xsi:type="dcterms:W3CDTF">2024-10-14T07:15:00Z</dcterms:created>
  <dcterms:modified xsi:type="dcterms:W3CDTF">2024-10-14T07:20:00Z</dcterms:modified>
</cp:coreProperties>
</file>