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1F622"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1BA27BA8" w14:textId="77777777" w:rsidR="00E854E8" w:rsidRDefault="00E854E8" w:rsidP="00E854E8">
      <w:r>
        <w:t>DBT TERAPIA DIALETTICO COMPORTAMENTALE</w:t>
      </w:r>
    </w:p>
    <w:p w14:paraId="436E99FF"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Il trattamento DBT (</w:t>
      </w:r>
      <w:proofErr w:type="spellStart"/>
      <w:r>
        <w:rPr>
          <w:rFonts w:ascii="Times New Roman" w:hAnsi="Times New Roman" w:cs="Times New Roman"/>
          <w:sz w:val="29"/>
          <w:szCs w:val="29"/>
        </w:rPr>
        <w:t>Dialectical</w:t>
      </w:r>
      <w:proofErr w:type="spellEnd"/>
      <w:r>
        <w:rPr>
          <w:rFonts w:ascii="Times New Roman" w:hAnsi="Times New Roman" w:cs="Times New Roman"/>
          <w:sz w:val="29"/>
          <w:szCs w:val="29"/>
        </w:rPr>
        <w:t xml:space="preserve"> </w:t>
      </w:r>
      <w:proofErr w:type="spellStart"/>
      <w:r>
        <w:rPr>
          <w:rFonts w:ascii="Times New Roman" w:hAnsi="Times New Roman" w:cs="Times New Roman"/>
          <w:sz w:val="29"/>
          <w:szCs w:val="29"/>
        </w:rPr>
        <w:t>Behavior</w:t>
      </w:r>
      <w:proofErr w:type="spellEnd"/>
      <w:r>
        <w:rPr>
          <w:rFonts w:ascii="Times New Roman" w:hAnsi="Times New Roman" w:cs="Times New Roman"/>
          <w:sz w:val="29"/>
          <w:szCs w:val="29"/>
        </w:rPr>
        <w:t xml:space="preserve"> Therapy), o Terapia Dialettico-Comportamentale, è un approccio psicoterapeutico sviluppato da Marsha Linehan negli anni ’80 per il trattamento del disturbo borderline di personalità (DBP), ma oggi viene applicato anche ad altri disturbi caratterizzati da disregolazione emotiva (come depressione cronica, disturbi alimentari, abuso di sostanze, comportamenti autolesivi, ecc.).</w:t>
      </w:r>
    </w:p>
    <w:p w14:paraId="0516ADC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2161CA3"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35557587"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A8A8D7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062DF43"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C1BC192"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Obiettivi principali</w:t>
      </w:r>
    </w:p>
    <w:p w14:paraId="1FDDA24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4A860E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A9969B6"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La DBT mira a:</w:t>
      </w:r>
    </w:p>
    <w:p w14:paraId="0A793A0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7B38F8E" w14:textId="77777777" w:rsidR="00E854E8" w:rsidRDefault="00E854E8" w:rsidP="00E854E8">
      <w:pPr>
        <w:numPr>
          <w:ilvl w:val="0"/>
          <w:numId w:val="1"/>
        </w:numPr>
        <w:spacing w:after="180" w:line="240" w:lineRule="auto"/>
        <w:rPr>
          <w:rFonts w:ascii="Aptos" w:hAnsi="Aptos" w:cs="Aptos"/>
        </w:rPr>
      </w:pPr>
      <w:r>
        <w:rPr>
          <w:rFonts w:ascii="Times New Roman" w:eastAsia="Times New Roman" w:hAnsi="Times New Roman" w:cs="Times New Roman"/>
          <w:sz w:val="29"/>
          <w:szCs w:val="29"/>
        </w:rPr>
        <w:t>Ridurre la sofferenza emotiva e i comportamenti disfunzionali (come autolesionismo o impulsività).</w:t>
      </w:r>
    </w:p>
    <w:p w14:paraId="6E972E33" w14:textId="77777777" w:rsidR="00E854E8" w:rsidRDefault="00E854E8" w:rsidP="00E854E8">
      <w:pPr>
        <w:numPr>
          <w:ilvl w:val="0"/>
          <w:numId w:val="1"/>
        </w:numPr>
        <w:spacing w:after="180" w:line="240" w:lineRule="auto"/>
      </w:pPr>
      <w:r>
        <w:rPr>
          <w:rFonts w:ascii="Times New Roman" w:eastAsia="Times New Roman" w:hAnsi="Times New Roman" w:cs="Times New Roman"/>
          <w:sz w:val="29"/>
          <w:szCs w:val="29"/>
        </w:rPr>
        <w:t>Migliorare la regolazione emotiva, la tolleranza allo stress e l’efficacia interpersonale.</w:t>
      </w:r>
    </w:p>
    <w:p w14:paraId="38D43EC8" w14:textId="77777777" w:rsidR="00E854E8" w:rsidRDefault="00E854E8" w:rsidP="00E854E8">
      <w:pPr>
        <w:numPr>
          <w:ilvl w:val="0"/>
          <w:numId w:val="1"/>
        </w:numPr>
        <w:spacing w:after="180" w:line="240" w:lineRule="auto"/>
      </w:pPr>
      <w:r>
        <w:rPr>
          <w:rFonts w:ascii="Times New Roman" w:eastAsia="Times New Roman" w:hAnsi="Times New Roman" w:cs="Times New Roman"/>
          <w:sz w:val="29"/>
          <w:szCs w:val="29"/>
        </w:rPr>
        <w:t>Aiutare la persona a costruire una vita che valga la pena di essere vissuta.</w:t>
      </w:r>
    </w:p>
    <w:p w14:paraId="417959F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77E4F38"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3B21166"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1152722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2F17AC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4FF60B6"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742DDFBC"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Fondamenti teorici</w:t>
      </w:r>
    </w:p>
    <w:p w14:paraId="1EED234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A6F884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3CAEC31"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La DBT nasce dall’integrazione di:</w:t>
      </w:r>
    </w:p>
    <w:p w14:paraId="4AD4180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5AB7520" w14:textId="77777777" w:rsidR="00E854E8" w:rsidRDefault="00E854E8" w:rsidP="00E854E8">
      <w:pPr>
        <w:numPr>
          <w:ilvl w:val="0"/>
          <w:numId w:val="2"/>
        </w:numPr>
        <w:spacing w:after="180" w:line="240" w:lineRule="auto"/>
        <w:rPr>
          <w:rFonts w:ascii="Aptos" w:hAnsi="Aptos" w:cs="Aptos"/>
        </w:rPr>
      </w:pPr>
      <w:r>
        <w:rPr>
          <w:rFonts w:ascii="Times New Roman" w:eastAsia="Times New Roman" w:hAnsi="Times New Roman" w:cs="Times New Roman"/>
          <w:sz w:val="29"/>
          <w:szCs w:val="29"/>
        </w:rPr>
        <w:lastRenderedPageBreak/>
        <w:t>Terapia cognitivo-comportamentale (CBT) → focalizzata sul cambiamento di pensieri e comportamenti.</w:t>
      </w:r>
    </w:p>
    <w:p w14:paraId="5DB934A0" w14:textId="77777777" w:rsidR="00E854E8" w:rsidRDefault="00E854E8" w:rsidP="00E854E8">
      <w:pPr>
        <w:numPr>
          <w:ilvl w:val="0"/>
          <w:numId w:val="2"/>
        </w:numPr>
        <w:spacing w:after="180" w:line="240" w:lineRule="auto"/>
      </w:pPr>
      <w:r>
        <w:rPr>
          <w:rFonts w:ascii="Times New Roman" w:eastAsia="Times New Roman" w:hAnsi="Times New Roman" w:cs="Times New Roman"/>
          <w:sz w:val="29"/>
          <w:szCs w:val="29"/>
        </w:rPr>
        <w:t>Filosofia dialettica → accettazione e cambiamento sono entrambi necessari e in equilibrio dinamico.</w:t>
      </w:r>
    </w:p>
    <w:p w14:paraId="2524BC76" w14:textId="77777777" w:rsidR="00E854E8" w:rsidRDefault="00E854E8" w:rsidP="00E854E8">
      <w:pPr>
        <w:numPr>
          <w:ilvl w:val="0"/>
          <w:numId w:val="2"/>
        </w:numPr>
        <w:spacing w:after="180" w:line="240" w:lineRule="auto"/>
      </w:pPr>
      <w:r>
        <w:rPr>
          <w:rFonts w:ascii="Times New Roman" w:eastAsia="Times New Roman" w:hAnsi="Times New Roman" w:cs="Times New Roman"/>
          <w:sz w:val="29"/>
          <w:szCs w:val="29"/>
        </w:rPr>
        <w:t>Pratiche di mindfulness → consapevolezza non giudicante del momento presente.</w:t>
      </w:r>
    </w:p>
    <w:p w14:paraId="0D5EC8A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8442A40"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A159797"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69655A7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04D570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211B8A2"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5CE50521"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Struttura del trattamento</w:t>
      </w:r>
    </w:p>
    <w:p w14:paraId="59029A8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3EE26B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24F60B7"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Il programma DBT è altamente strutturato e comprende quattro componenti principali:</w:t>
      </w:r>
    </w:p>
    <w:p w14:paraId="6A3E357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F958F69" w14:textId="77777777" w:rsidR="00E854E8" w:rsidRDefault="00E854E8" w:rsidP="00E854E8">
      <w:pPr>
        <w:numPr>
          <w:ilvl w:val="0"/>
          <w:numId w:val="3"/>
        </w:numPr>
        <w:spacing w:after="180" w:line="240" w:lineRule="auto"/>
        <w:rPr>
          <w:rFonts w:ascii="Aptos" w:hAnsi="Aptos" w:cs="Aptos"/>
        </w:rPr>
      </w:pPr>
      <w:r>
        <w:rPr>
          <w:rFonts w:ascii="Times New Roman" w:eastAsia="Times New Roman" w:hAnsi="Times New Roman" w:cs="Times New Roman"/>
          <w:sz w:val="29"/>
          <w:szCs w:val="29"/>
        </w:rPr>
        <w:t>Terapia individuale settimanale</w:t>
      </w:r>
      <w:r>
        <w:rPr>
          <w:rFonts w:ascii="Times New Roman" w:eastAsia="Times New Roman" w:hAnsi="Times New Roman" w:cs="Times New Roman"/>
          <w:sz w:val="18"/>
          <w:szCs w:val="18"/>
        </w:rPr>
        <w:br/>
      </w:r>
    </w:p>
    <w:p w14:paraId="57AB9B0A" w14:textId="77777777" w:rsidR="00E854E8" w:rsidRDefault="00E854E8" w:rsidP="00E854E8">
      <w:pPr>
        <w:numPr>
          <w:ilvl w:val="1"/>
          <w:numId w:val="3"/>
        </w:numPr>
        <w:spacing w:after="180" w:line="240" w:lineRule="auto"/>
      </w:pPr>
      <w:r>
        <w:rPr>
          <w:rFonts w:ascii="Times New Roman" w:eastAsia="Times New Roman" w:hAnsi="Times New Roman" w:cs="Times New Roman"/>
          <w:sz w:val="29"/>
          <w:szCs w:val="29"/>
        </w:rPr>
        <w:t>L’obiettivo è motivare il paziente e applicare le abilità DBT alle difficoltà quotidiane.</w:t>
      </w:r>
    </w:p>
    <w:p w14:paraId="6D67BE0C" w14:textId="77777777" w:rsidR="00E854E8" w:rsidRDefault="00E854E8" w:rsidP="00E854E8">
      <w:pPr>
        <w:numPr>
          <w:ilvl w:val="1"/>
          <w:numId w:val="3"/>
        </w:numPr>
        <w:spacing w:after="180" w:line="240" w:lineRule="auto"/>
      </w:pPr>
      <w:r>
        <w:rPr>
          <w:rFonts w:ascii="Times New Roman" w:eastAsia="Times New Roman" w:hAnsi="Times New Roman" w:cs="Times New Roman"/>
          <w:sz w:val="29"/>
          <w:szCs w:val="29"/>
        </w:rPr>
        <w:t>Si lavora su una gerarchia di priorità (ad es. prima i comportamenti pericolosi per la vita, poi quelli che interferiscono con la terapia, ecc.).</w:t>
      </w:r>
    </w:p>
    <w:p w14:paraId="3FF2D662" w14:textId="77777777" w:rsidR="00E854E8" w:rsidRDefault="00E854E8" w:rsidP="00E854E8">
      <w:pPr>
        <w:numPr>
          <w:ilvl w:val="0"/>
          <w:numId w:val="3"/>
        </w:numPr>
        <w:spacing w:after="0" w:line="240" w:lineRule="auto"/>
        <w:rPr>
          <w:rFonts w:ascii="Times New Roman" w:eastAsia="Times New Roman" w:hAnsi="Times New Roman" w:cs="Times New Roman"/>
          <w:sz w:val="18"/>
          <w:szCs w:val="18"/>
        </w:rPr>
      </w:pPr>
    </w:p>
    <w:p w14:paraId="62174989" w14:textId="77777777" w:rsidR="00E854E8" w:rsidRDefault="00E854E8" w:rsidP="00E854E8">
      <w:pPr>
        <w:numPr>
          <w:ilvl w:val="0"/>
          <w:numId w:val="3"/>
        </w:numPr>
        <w:spacing w:after="180" w:line="240" w:lineRule="auto"/>
        <w:rPr>
          <w:rFonts w:ascii="Aptos" w:hAnsi="Aptos" w:cs="Aptos"/>
        </w:rPr>
      </w:pPr>
      <w:r>
        <w:rPr>
          <w:rFonts w:ascii="Times New Roman" w:eastAsia="Times New Roman" w:hAnsi="Times New Roman" w:cs="Times New Roman"/>
          <w:sz w:val="29"/>
          <w:szCs w:val="29"/>
        </w:rPr>
        <w:t>Training di gruppo sulle abilità (skills training)</w:t>
      </w:r>
      <w:r>
        <w:rPr>
          <w:rFonts w:ascii="Times New Roman" w:eastAsia="Times New Roman" w:hAnsi="Times New Roman" w:cs="Times New Roman"/>
          <w:sz w:val="18"/>
          <w:szCs w:val="18"/>
        </w:rPr>
        <w:br/>
      </w:r>
    </w:p>
    <w:p w14:paraId="326D081A" w14:textId="77777777" w:rsidR="00E854E8" w:rsidRDefault="00E854E8" w:rsidP="00E854E8">
      <w:pPr>
        <w:numPr>
          <w:ilvl w:val="1"/>
          <w:numId w:val="3"/>
        </w:numPr>
        <w:spacing w:after="180" w:line="240" w:lineRule="auto"/>
      </w:pPr>
      <w:r>
        <w:rPr>
          <w:rFonts w:ascii="Times New Roman" w:eastAsia="Times New Roman" w:hAnsi="Times New Roman" w:cs="Times New Roman"/>
          <w:sz w:val="29"/>
          <w:szCs w:val="29"/>
        </w:rPr>
        <w:t>Si insegna un set di abilità specifiche, organizzate in quattro moduli:</w:t>
      </w:r>
      <w:r>
        <w:rPr>
          <w:rFonts w:ascii="Times New Roman" w:eastAsia="Times New Roman" w:hAnsi="Times New Roman" w:cs="Times New Roman"/>
          <w:sz w:val="18"/>
          <w:szCs w:val="18"/>
        </w:rPr>
        <w:br/>
      </w:r>
    </w:p>
    <w:p w14:paraId="1BDCA68A" w14:textId="77777777" w:rsidR="00E854E8" w:rsidRDefault="00E854E8" w:rsidP="00E854E8">
      <w:pPr>
        <w:numPr>
          <w:ilvl w:val="2"/>
          <w:numId w:val="3"/>
        </w:numPr>
        <w:spacing w:after="180" w:line="240" w:lineRule="auto"/>
      </w:pPr>
      <w:r>
        <w:rPr>
          <w:rFonts w:ascii="Times New Roman" w:eastAsia="Times New Roman" w:hAnsi="Times New Roman" w:cs="Times New Roman"/>
          <w:sz w:val="29"/>
          <w:szCs w:val="29"/>
        </w:rPr>
        <w:t>Mindfulness</w:t>
      </w:r>
    </w:p>
    <w:p w14:paraId="7AEDAE7B" w14:textId="77777777" w:rsidR="00E854E8" w:rsidRDefault="00E854E8" w:rsidP="00E854E8">
      <w:pPr>
        <w:numPr>
          <w:ilvl w:val="2"/>
          <w:numId w:val="3"/>
        </w:numPr>
        <w:spacing w:after="180" w:line="240" w:lineRule="auto"/>
      </w:pPr>
      <w:r>
        <w:rPr>
          <w:rFonts w:ascii="Times New Roman" w:eastAsia="Times New Roman" w:hAnsi="Times New Roman" w:cs="Times New Roman"/>
          <w:sz w:val="29"/>
          <w:szCs w:val="29"/>
        </w:rPr>
        <w:t>Regolazione delle emozioni</w:t>
      </w:r>
    </w:p>
    <w:p w14:paraId="0B4BA74A" w14:textId="77777777" w:rsidR="00E854E8" w:rsidRDefault="00E854E8" w:rsidP="00E854E8">
      <w:pPr>
        <w:numPr>
          <w:ilvl w:val="2"/>
          <w:numId w:val="3"/>
        </w:numPr>
        <w:spacing w:after="180" w:line="240" w:lineRule="auto"/>
      </w:pPr>
      <w:r>
        <w:rPr>
          <w:rFonts w:ascii="Times New Roman" w:eastAsia="Times New Roman" w:hAnsi="Times New Roman" w:cs="Times New Roman"/>
          <w:sz w:val="29"/>
          <w:szCs w:val="29"/>
        </w:rPr>
        <w:t>Tolleranza alla sofferenza</w:t>
      </w:r>
    </w:p>
    <w:p w14:paraId="705D6612" w14:textId="77777777" w:rsidR="00E854E8" w:rsidRDefault="00E854E8" w:rsidP="00E854E8">
      <w:pPr>
        <w:numPr>
          <w:ilvl w:val="2"/>
          <w:numId w:val="3"/>
        </w:numPr>
        <w:spacing w:after="180" w:line="240" w:lineRule="auto"/>
      </w:pPr>
      <w:r>
        <w:rPr>
          <w:rFonts w:ascii="Times New Roman" w:eastAsia="Times New Roman" w:hAnsi="Times New Roman" w:cs="Times New Roman"/>
          <w:sz w:val="29"/>
          <w:szCs w:val="29"/>
        </w:rPr>
        <w:t>Efficacia interpersonale</w:t>
      </w:r>
    </w:p>
    <w:p w14:paraId="4A21B67A" w14:textId="77777777" w:rsidR="00E854E8" w:rsidRDefault="00E854E8" w:rsidP="00E854E8">
      <w:pPr>
        <w:numPr>
          <w:ilvl w:val="1"/>
          <w:numId w:val="3"/>
        </w:numPr>
        <w:spacing w:after="0" w:line="240" w:lineRule="auto"/>
        <w:rPr>
          <w:rFonts w:ascii="Times New Roman" w:eastAsia="Times New Roman" w:hAnsi="Times New Roman" w:cs="Times New Roman"/>
          <w:sz w:val="18"/>
          <w:szCs w:val="18"/>
        </w:rPr>
      </w:pPr>
    </w:p>
    <w:p w14:paraId="0A623C91" w14:textId="77777777" w:rsidR="00E854E8" w:rsidRDefault="00E854E8" w:rsidP="00E854E8">
      <w:pPr>
        <w:numPr>
          <w:ilvl w:val="0"/>
          <w:numId w:val="3"/>
        </w:numPr>
        <w:spacing w:after="0" w:line="240" w:lineRule="auto"/>
        <w:rPr>
          <w:rFonts w:ascii="Times New Roman" w:eastAsia="Times New Roman" w:hAnsi="Times New Roman" w:cs="Times New Roman"/>
          <w:sz w:val="18"/>
          <w:szCs w:val="18"/>
        </w:rPr>
      </w:pPr>
    </w:p>
    <w:p w14:paraId="75BA3CC5" w14:textId="77777777" w:rsidR="00E854E8" w:rsidRDefault="00E854E8" w:rsidP="00E854E8">
      <w:pPr>
        <w:numPr>
          <w:ilvl w:val="0"/>
          <w:numId w:val="3"/>
        </w:numPr>
        <w:spacing w:after="180" w:line="240" w:lineRule="auto"/>
        <w:rPr>
          <w:rFonts w:ascii="Aptos" w:hAnsi="Aptos" w:cs="Aptos"/>
        </w:rPr>
      </w:pPr>
      <w:r>
        <w:rPr>
          <w:rFonts w:ascii="Times New Roman" w:eastAsia="Times New Roman" w:hAnsi="Times New Roman" w:cs="Times New Roman"/>
          <w:sz w:val="29"/>
          <w:szCs w:val="29"/>
        </w:rPr>
        <w:t>Coaching telefonico</w:t>
      </w:r>
      <w:r>
        <w:rPr>
          <w:rFonts w:ascii="Times New Roman" w:eastAsia="Times New Roman" w:hAnsi="Times New Roman" w:cs="Times New Roman"/>
          <w:sz w:val="18"/>
          <w:szCs w:val="18"/>
        </w:rPr>
        <w:br/>
      </w:r>
    </w:p>
    <w:p w14:paraId="04BA5751" w14:textId="77777777" w:rsidR="00E854E8" w:rsidRDefault="00E854E8" w:rsidP="00E854E8">
      <w:pPr>
        <w:numPr>
          <w:ilvl w:val="1"/>
          <w:numId w:val="3"/>
        </w:numPr>
        <w:spacing w:after="180" w:line="240" w:lineRule="auto"/>
      </w:pPr>
      <w:r>
        <w:rPr>
          <w:rFonts w:ascii="Times New Roman" w:eastAsia="Times New Roman" w:hAnsi="Times New Roman" w:cs="Times New Roman"/>
          <w:sz w:val="29"/>
          <w:szCs w:val="29"/>
        </w:rPr>
        <w:t>Il paziente può contattare il terapeuta tra una seduta e l’altra per ricevere supporto nell’applicare le abilità DBT nel momento di crisi.</w:t>
      </w:r>
    </w:p>
    <w:p w14:paraId="7BB47ABD" w14:textId="77777777" w:rsidR="00E854E8" w:rsidRDefault="00E854E8" w:rsidP="00E854E8">
      <w:pPr>
        <w:numPr>
          <w:ilvl w:val="0"/>
          <w:numId w:val="3"/>
        </w:numPr>
        <w:spacing w:after="0" w:line="240" w:lineRule="auto"/>
        <w:rPr>
          <w:rFonts w:ascii="Times New Roman" w:eastAsia="Times New Roman" w:hAnsi="Times New Roman" w:cs="Times New Roman"/>
          <w:sz w:val="18"/>
          <w:szCs w:val="18"/>
        </w:rPr>
      </w:pPr>
    </w:p>
    <w:p w14:paraId="55D5AD54" w14:textId="77777777" w:rsidR="00E854E8" w:rsidRDefault="00E854E8" w:rsidP="00E854E8">
      <w:pPr>
        <w:numPr>
          <w:ilvl w:val="0"/>
          <w:numId w:val="3"/>
        </w:numPr>
        <w:spacing w:after="180" w:line="240" w:lineRule="auto"/>
        <w:rPr>
          <w:rFonts w:ascii="Aptos" w:hAnsi="Aptos" w:cs="Aptos"/>
        </w:rPr>
      </w:pPr>
      <w:r>
        <w:rPr>
          <w:rFonts w:ascii="Times New Roman" w:eastAsia="Times New Roman" w:hAnsi="Times New Roman" w:cs="Times New Roman"/>
          <w:sz w:val="29"/>
          <w:szCs w:val="29"/>
        </w:rPr>
        <w:t xml:space="preserve">Supervisione </w:t>
      </w:r>
      <w:proofErr w:type="gramStart"/>
      <w:r>
        <w:rPr>
          <w:rFonts w:ascii="Times New Roman" w:eastAsia="Times New Roman" w:hAnsi="Times New Roman" w:cs="Times New Roman"/>
          <w:sz w:val="29"/>
          <w:szCs w:val="29"/>
        </w:rPr>
        <w:t>del team DBT</w:t>
      </w:r>
      <w:proofErr w:type="gramEnd"/>
      <w:r>
        <w:rPr>
          <w:rFonts w:ascii="Times New Roman" w:eastAsia="Times New Roman" w:hAnsi="Times New Roman" w:cs="Times New Roman"/>
          <w:sz w:val="18"/>
          <w:szCs w:val="18"/>
        </w:rPr>
        <w:br/>
      </w:r>
    </w:p>
    <w:p w14:paraId="01675559" w14:textId="77777777" w:rsidR="00E854E8" w:rsidRDefault="00E854E8" w:rsidP="00E854E8">
      <w:pPr>
        <w:numPr>
          <w:ilvl w:val="1"/>
          <w:numId w:val="3"/>
        </w:numPr>
        <w:spacing w:after="180" w:line="240" w:lineRule="auto"/>
      </w:pPr>
      <w:r>
        <w:rPr>
          <w:rFonts w:ascii="Times New Roman" w:eastAsia="Times New Roman" w:hAnsi="Times New Roman" w:cs="Times New Roman"/>
          <w:sz w:val="29"/>
          <w:szCs w:val="29"/>
        </w:rPr>
        <w:t>I terapeuti si incontrano regolarmente per confrontarsi sui casi e mantenere la coerenza del modello.</w:t>
      </w:r>
    </w:p>
    <w:p w14:paraId="7441E509" w14:textId="77777777" w:rsidR="00E854E8" w:rsidRDefault="00E854E8" w:rsidP="00E854E8">
      <w:pPr>
        <w:numPr>
          <w:ilvl w:val="0"/>
          <w:numId w:val="3"/>
        </w:numPr>
        <w:spacing w:after="0" w:line="240" w:lineRule="auto"/>
        <w:rPr>
          <w:rFonts w:ascii="Times New Roman" w:eastAsia="Times New Roman" w:hAnsi="Times New Roman" w:cs="Times New Roman"/>
          <w:sz w:val="18"/>
          <w:szCs w:val="18"/>
        </w:rPr>
      </w:pPr>
    </w:p>
    <w:p w14:paraId="1EFC82D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833EE6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B4EF5FC"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F3FA05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6F6CA4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4BAC0C4"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B81D0CF"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Principi dialettici</w:t>
      </w:r>
    </w:p>
    <w:p w14:paraId="0E34521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83F163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74473ED"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La “dialettica” è il cuore della DBT:</w:t>
      </w:r>
    </w:p>
    <w:p w14:paraId="18204888"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 Accettare la realtà così com’è</w:t>
      </w:r>
      <w:r>
        <w:rPr>
          <w:rFonts w:ascii="Times New Roman" w:hAnsi="Times New Roman" w:cs="Times New Roman"/>
          <w:sz w:val="18"/>
          <w:szCs w:val="18"/>
        </w:rPr>
        <w:t xml:space="preserve"> </w:t>
      </w:r>
      <w:r>
        <w:t>e</w:t>
      </w:r>
      <w:r>
        <w:rPr>
          <w:rFonts w:ascii="Times New Roman" w:hAnsi="Times New Roman" w:cs="Times New Roman"/>
          <w:sz w:val="18"/>
          <w:szCs w:val="18"/>
        </w:rPr>
        <w:t xml:space="preserve"> </w:t>
      </w:r>
      <w:r>
        <w:t>impegnarsi nel cambiamento.</w:t>
      </w:r>
    </w:p>
    <w:p w14:paraId="298B3F95"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Il terapeuta lavora costantemente per bilanciare empatia e sfida, validazione e orientamento al cambiamento.</w:t>
      </w:r>
    </w:p>
    <w:p w14:paraId="5E12F71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89F1863"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2A77435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C5E3A7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5F6B2DE"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64389FE0"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Evidenze scientifiche</w:t>
      </w:r>
    </w:p>
    <w:p w14:paraId="6B5A3B2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F9D0F4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7600038"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Numerosi studi hanno dimostrato che la DBT:</w:t>
      </w:r>
    </w:p>
    <w:p w14:paraId="48F52DB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0E6FF34" w14:textId="77777777" w:rsidR="00E854E8" w:rsidRDefault="00E854E8" w:rsidP="00E854E8">
      <w:pPr>
        <w:numPr>
          <w:ilvl w:val="0"/>
          <w:numId w:val="4"/>
        </w:numPr>
        <w:spacing w:after="180" w:line="240" w:lineRule="auto"/>
        <w:rPr>
          <w:rFonts w:ascii="Aptos" w:hAnsi="Aptos" w:cs="Aptos"/>
        </w:rPr>
      </w:pPr>
      <w:r>
        <w:rPr>
          <w:rFonts w:ascii="Times New Roman" w:eastAsia="Times New Roman" w:hAnsi="Times New Roman" w:cs="Times New Roman"/>
          <w:sz w:val="29"/>
          <w:szCs w:val="29"/>
        </w:rPr>
        <w:t>Riduce i comportamenti autolesivi e i tentativi di suicidio.</w:t>
      </w:r>
    </w:p>
    <w:p w14:paraId="38D912D5" w14:textId="77777777" w:rsidR="00E854E8" w:rsidRDefault="00E854E8" w:rsidP="00E854E8">
      <w:pPr>
        <w:numPr>
          <w:ilvl w:val="0"/>
          <w:numId w:val="4"/>
        </w:numPr>
        <w:spacing w:after="180" w:line="240" w:lineRule="auto"/>
      </w:pPr>
      <w:r>
        <w:rPr>
          <w:rFonts w:ascii="Times New Roman" w:eastAsia="Times New Roman" w:hAnsi="Times New Roman" w:cs="Times New Roman"/>
          <w:sz w:val="29"/>
          <w:szCs w:val="29"/>
        </w:rPr>
        <w:lastRenderedPageBreak/>
        <w:t>Migliora la regolazione emotiva e la qualità delle relazioni.</w:t>
      </w:r>
    </w:p>
    <w:p w14:paraId="7AB43DE8" w14:textId="77777777" w:rsidR="00E854E8" w:rsidRDefault="00E854E8" w:rsidP="00E854E8">
      <w:pPr>
        <w:numPr>
          <w:ilvl w:val="0"/>
          <w:numId w:val="4"/>
        </w:numPr>
        <w:spacing w:after="180" w:line="240" w:lineRule="auto"/>
      </w:pPr>
      <w:r>
        <w:rPr>
          <w:rFonts w:ascii="Times New Roman" w:eastAsia="Times New Roman" w:hAnsi="Times New Roman" w:cs="Times New Roman"/>
          <w:sz w:val="29"/>
          <w:szCs w:val="29"/>
        </w:rPr>
        <w:t>È efficace anche in disturbi come:</w:t>
      </w:r>
      <w:r>
        <w:rPr>
          <w:rFonts w:ascii="Times New Roman" w:eastAsia="Times New Roman" w:hAnsi="Times New Roman" w:cs="Times New Roman"/>
          <w:sz w:val="18"/>
          <w:szCs w:val="18"/>
        </w:rPr>
        <w:br/>
      </w:r>
    </w:p>
    <w:p w14:paraId="6FB7F25A" w14:textId="77777777" w:rsidR="00E854E8" w:rsidRDefault="00E854E8" w:rsidP="00E854E8">
      <w:pPr>
        <w:numPr>
          <w:ilvl w:val="1"/>
          <w:numId w:val="4"/>
        </w:numPr>
        <w:spacing w:after="180" w:line="240" w:lineRule="auto"/>
      </w:pPr>
      <w:r>
        <w:rPr>
          <w:rFonts w:ascii="Times New Roman" w:eastAsia="Times New Roman" w:hAnsi="Times New Roman" w:cs="Times New Roman"/>
          <w:sz w:val="29"/>
          <w:szCs w:val="29"/>
        </w:rPr>
        <w:t xml:space="preserve">Disturbi alimentari (bulimia, </w:t>
      </w:r>
      <w:proofErr w:type="spellStart"/>
      <w:r>
        <w:rPr>
          <w:rFonts w:ascii="Times New Roman" w:eastAsia="Times New Roman" w:hAnsi="Times New Roman" w:cs="Times New Roman"/>
          <w:sz w:val="29"/>
          <w:szCs w:val="29"/>
        </w:rPr>
        <w:t>binge</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eating</w:t>
      </w:r>
      <w:proofErr w:type="spellEnd"/>
      <w:r>
        <w:rPr>
          <w:rFonts w:ascii="Times New Roman" w:eastAsia="Times New Roman" w:hAnsi="Times New Roman" w:cs="Times New Roman"/>
          <w:sz w:val="29"/>
          <w:szCs w:val="29"/>
        </w:rPr>
        <w:t>)</w:t>
      </w:r>
    </w:p>
    <w:p w14:paraId="7ED9574F" w14:textId="77777777" w:rsidR="00E854E8" w:rsidRDefault="00E854E8" w:rsidP="00E854E8">
      <w:pPr>
        <w:numPr>
          <w:ilvl w:val="1"/>
          <w:numId w:val="4"/>
        </w:numPr>
        <w:spacing w:after="180" w:line="240" w:lineRule="auto"/>
      </w:pPr>
      <w:r>
        <w:rPr>
          <w:rFonts w:ascii="Times New Roman" w:eastAsia="Times New Roman" w:hAnsi="Times New Roman" w:cs="Times New Roman"/>
          <w:sz w:val="29"/>
          <w:szCs w:val="29"/>
        </w:rPr>
        <w:t>Disturbi da uso di sostanze</w:t>
      </w:r>
    </w:p>
    <w:p w14:paraId="72F77233" w14:textId="77777777" w:rsidR="00E854E8" w:rsidRDefault="00E854E8" w:rsidP="00E854E8">
      <w:pPr>
        <w:numPr>
          <w:ilvl w:val="1"/>
          <w:numId w:val="4"/>
        </w:numPr>
        <w:spacing w:after="180" w:line="240" w:lineRule="auto"/>
      </w:pPr>
      <w:r>
        <w:rPr>
          <w:rFonts w:ascii="Times New Roman" w:eastAsia="Times New Roman" w:hAnsi="Times New Roman" w:cs="Times New Roman"/>
          <w:sz w:val="29"/>
          <w:szCs w:val="29"/>
        </w:rPr>
        <w:t>Depressione resistente</w:t>
      </w:r>
    </w:p>
    <w:p w14:paraId="19E4FC26" w14:textId="77777777" w:rsidR="00E854E8" w:rsidRDefault="00E854E8" w:rsidP="00E854E8">
      <w:pPr>
        <w:numPr>
          <w:ilvl w:val="1"/>
          <w:numId w:val="4"/>
        </w:numPr>
        <w:spacing w:after="180" w:line="240" w:lineRule="auto"/>
      </w:pPr>
      <w:r>
        <w:rPr>
          <w:rFonts w:ascii="Times New Roman" w:eastAsia="Times New Roman" w:hAnsi="Times New Roman" w:cs="Times New Roman"/>
          <w:sz w:val="29"/>
          <w:szCs w:val="29"/>
        </w:rPr>
        <w:t>Disturbi post-traumatici complessi</w:t>
      </w:r>
    </w:p>
    <w:p w14:paraId="00AA0DC2" w14:textId="77777777" w:rsidR="00E854E8" w:rsidRDefault="00E854E8" w:rsidP="00E854E8">
      <w:pPr>
        <w:numPr>
          <w:ilvl w:val="0"/>
          <w:numId w:val="4"/>
        </w:numPr>
        <w:spacing w:after="0" w:line="240" w:lineRule="auto"/>
        <w:rPr>
          <w:rFonts w:ascii="Times New Roman" w:eastAsia="Times New Roman" w:hAnsi="Times New Roman" w:cs="Times New Roman"/>
          <w:sz w:val="18"/>
          <w:szCs w:val="18"/>
        </w:rPr>
      </w:pPr>
    </w:p>
    <w:p w14:paraId="16DE77B0"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FA254D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19E4A8F"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09F2EE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5D6734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F109F31"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2BB7EA14"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Durata</w:t>
      </w:r>
    </w:p>
    <w:p w14:paraId="499BBB7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674630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A08F636"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Un ciclo completo di DBT dura generalmente 12 mesi, ma può essere prolungato in base alla gravità del caso.</w:t>
      </w:r>
    </w:p>
    <w:p w14:paraId="74DA65A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979E6E4" w14:textId="77777777" w:rsidR="00E854E8" w:rsidRDefault="00E854E8" w:rsidP="00E854E8">
      <w:r>
        <w:t>DBT IN DIPENDENZE</w:t>
      </w:r>
    </w:p>
    <w:p w14:paraId="549BC086"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7635ACB8"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42FF91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F73D713"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problem</w:t>
      </w:r>
      <w:proofErr w:type="spellEnd"/>
      <w:r>
        <w:rPr>
          <w:rFonts w:ascii="Times New Roman" w:hAnsi="Times New Roman" w:cs="Times New Roman"/>
          <w:sz w:val="29"/>
          <w:szCs w:val="29"/>
        </w:rPr>
        <w:t>-solving è un approccio strutturato volto a identificare, analizzare e risolvere problemi reali o percepiti, aumentando la capacità del paziente di gestire situazioni difficili senza ricorrere a comportamenti disfunzionali.</w:t>
      </w:r>
    </w:p>
    <w:p w14:paraId="5A0EC71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3F7EF36"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Obiettivi principali:</w:t>
      </w:r>
    </w:p>
    <w:p w14:paraId="59A08CC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F45CE43" w14:textId="77777777" w:rsidR="00E854E8" w:rsidRDefault="00E854E8" w:rsidP="00E854E8">
      <w:pPr>
        <w:numPr>
          <w:ilvl w:val="0"/>
          <w:numId w:val="5"/>
        </w:numPr>
        <w:spacing w:after="180" w:line="240" w:lineRule="auto"/>
        <w:rPr>
          <w:rFonts w:ascii="Aptos" w:hAnsi="Aptos" w:cs="Aptos"/>
        </w:rPr>
      </w:pPr>
      <w:r>
        <w:rPr>
          <w:rFonts w:ascii="Times New Roman" w:eastAsia="Times New Roman" w:hAnsi="Times New Roman" w:cs="Times New Roman"/>
          <w:sz w:val="29"/>
          <w:szCs w:val="29"/>
        </w:rPr>
        <w:t>Ridurre ansia, stress e senso di impotenza.</w:t>
      </w:r>
    </w:p>
    <w:p w14:paraId="3406D8FA" w14:textId="77777777" w:rsidR="00E854E8" w:rsidRDefault="00E854E8" w:rsidP="00E854E8">
      <w:pPr>
        <w:numPr>
          <w:ilvl w:val="0"/>
          <w:numId w:val="5"/>
        </w:numPr>
        <w:spacing w:after="180" w:line="240" w:lineRule="auto"/>
      </w:pPr>
      <w:r>
        <w:rPr>
          <w:rFonts w:ascii="Times New Roman" w:eastAsia="Times New Roman" w:hAnsi="Times New Roman" w:cs="Times New Roman"/>
          <w:sz w:val="29"/>
          <w:szCs w:val="29"/>
        </w:rPr>
        <w:t>Migliorare la gestione dei conflitti e delle difficoltà quotidiane.</w:t>
      </w:r>
    </w:p>
    <w:p w14:paraId="05BEB362" w14:textId="77777777" w:rsidR="00E854E8" w:rsidRDefault="00E854E8" w:rsidP="00E854E8">
      <w:pPr>
        <w:numPr>
          <w:ilvl w:val="0"/>
          <w:numId w:val="5"/>
        </w:numPr>
        <w:spacing w:after="180" w:line="240" w:lineRule="auto"/>
      </w:pPr>
      <w:r>
        <w:rPr>
          <w:rFonts w:ascii="Times New Roman" w:eastAsia="Times New Roman" w:hAnsi="Times New Roman" w:cs="Times New Roman"/>
          <w:sz w:val="29"/>
          <w:szCs w:val="29"/>
        </w:rPr>
        <w:lastRenderedPageBreak/>
        <w:t>Sviluppare strategie adattive e concrete di coping.</w:t>
      </w:r>
    </w:p>
    <w:p w14:paraId="7FF471C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FBE659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64D3564"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B0612B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30A05E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292152A"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2️</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942AB59"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Fasi principali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6DB44CE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530"/>
        <w:gridCol w:w="3622"/>
        <w:gridCol w:w="3486"/>
      </w:tblGrid>
      <w:tr w:rsidR="00E854E8" w14:paraId="110A688E" w14:textId="77777777" w:rsidTr="005A0352">
        <w:trPr>
          <w:tblCellSpacing w:w="0" w:type="dxa"/>
        </w:trPr>
        <w:tc>
          <w:tcPr>
            <w:tcW w:w="2619" w:type="dxa"/>
            <w:tcMar>
              <w:top w:w="15" w:type="dxa"/>
              <w:left w:w="15" w:type="dxa"/>
              <w:bottom w:w="15" w:type="dxa"/>
              <w:right w:w="15" w:type="dxa"/>
            </w:tcMar>
            <w:vAlign w:val="center"/>
            <w:hideMark/>
          </w:tcPr>
          <w:p w14:paraId="38F7E089" w14:textId="77777777" w:rsidR="00E854E8" w:rsidRDefault="00E854E8" w:rsidP="005A0352">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Fase</w:t>
            </w:r>
          </w:p>
        </w:tc>
        <w:tc>
          <w:tcPr>
            <w:tcW w:w="3807" w:type="dxa"/>
            <w:tcMar>
              <w:top w:w="15" w:type="dxa"/>
              <w:left w:w="15" w:type="dxa"/>
              <w:bottom w:w="15" w:type="dxa"/>
              <w:right w:w="15" w:type="dxa"/>
            </w:tcMar>
            <w:vAlign w:val="center"/>
            <w:hideMark/>
          </w:tcPr>
          <w:p w14:paraId="186DC9B4" w14:textId="77777777" w:rsidR="00E854E8" w:rsidRDefault="00E854E8" w:rsidP="005A0352">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Obiettivo</w:t>
            </w:r>
          </w:p>
        </w:tc>
        <w:tc>
          <w:tcPr>
            <w:tcW w:w="3639" w:type="dxa"/>
            <w:tcMar>
              <w:top w:w="15" w:type="dxa"/>
              <w:left w:w="15" w:type="dxa"/>
              <w:bottom w:w="15" w:type="dxa"/>
              <w:right w:w="15" w:type="dxa"/>
            </w:tcMar>
            <w:vAlign w:val="center"/>
            <w:hideMark/>
          </w:tcPr>
          <w:p w14:paraId="46DFC160" w14:textId="77777777" w:rsidR="00E854E8" w:rsidRDefault="00E854E8" w:rsidP="005A0352">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Esempi di tecnica</w:t>
            </w:r>
          </w:p>
        </w:tc>
      </w:tr>
      <w:tr w:rsidR="00E854E8" w14:paraId="0EA6C12A" w14:textId="77777777" w:rsidTr="005A0352">
        <w:trPr>
          <w:tblCellSpacing w:w="0" w:type="dxa"/>
        </w:trPr>
        <w:tc>
          <w:tcPr>
            <w:tcW w:w="2619" w:type="dxa"/>
            <w:tcMar>
              <w:top w:w="15" w:type="dxa"/>
              <w:left w:w="15" w:type="dxa"/>
              <w:bottom w:w="15" w:type="dxa"/>
              <w:right w:w="15" w:type="dxa"/>
            </w:tcMar>
            <w:vAlign w:val="center"/>
            <w:hideMark/>
          </w:tcPr>
          <w:p w14:paraId="5759B98B"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1. Identificazione del problema</w:t>
            </w:r>
          </w:p>
        </w:tc>
        <w:tc>
          <w:tcPr>
            <w:tcW w:w="3807" w:type="dxa"/>
            <w:tcMar>
              <w:top w:w="15" w:type="dxa"/>
              <w:left w:w="15" w:type="dxa"/>
              <w:bottom w:w="15" w:type="dxa"/>
              <w:right w:w="15" w:type="dxa"/>
            </w:tcMar>
            <w:vAlign w:val="center"/>
            <w:hideMark/>
          </w:tcPr>
          <w:p w14:paraId="282FFEE9"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Definire chiaramente cosa costituisce il problema</w:t>
            </w:r>
          </w:p>
        </w:tc>
        <w:tc>
          <w:tcPr>
            <w:tcW w:w="3639" w:type="dxa"/>
            <w:tcMar>
              <w:top w:w="15" w:type="dxa"/>
              <w:left w:w="15" w:type="dxa"/>
              <w:bottom w:w="15" w:type="dxa"/>
              <w:right w:w="15" w:type="dxa"/>
            </w:tcMar>
            <w:vAlign w:val="center"/>
            <w:hideMark/>
          </w:tcPr>
          <w:p w14:paraId="5452FC52"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“Scrivi il problema in una frase chiara e specifica”</w:t>
            </w:r>
          </w:p>
        </w:tc>
      </w:tr>
      <w:tr w:rsidR="00E854E8" w14:paraId="12B8547D" w14:textId="77777777" w:rsidTr="005A0352">
        <w:trPr>
          <w:tblCellSpacing w:w="0" w:type="dxa"/>
        </w:trPr>
        <w:tc>
          <w:tcPr>
            <w:tcW w:w="2619" w:type="dxa"/>
            <w:tcMar>
              <w:top w:w="15" w:type="dxa"/>
              <w:left w:w="15" w:type="dxa"/>
              <w:bottom w:w="15" w:type="dxa"/>
              <w:right w:w="15" w:type="dxa"/>
            </w:tcMar>
            <w:vAlign w:val="center"/>
            <w:hideMark/>
          </w:tcPr>
          <w:p w14:paraId="2E4D26E6"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2. Analisi del problema</w:t>
            </w:r>
          </w:p>
        </w:tc>
        <w:tc>
          <w:tcPr>
            <w:tcW w:w="3807" w:type="dxa"/>
            <w:tcMar>
              <w:top w:w="15" w:type="dxa"/>
              <w:left w:w="15" w:type="dxa"/>
              <w:bottom w:w="15" w:type="dxa"/>
              <w:right w:w="15" w:type="dxa"/>
            </w:tcMar>
            <w:vAlign w:val="center"/>
            <w:hideMark/>
          </w:tcPr>
          <w:p w14:paraId="60DA19B3"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Comprendere cause, fattori scatenanti e conseguenze</w:t>
            </w:r>
          </w:p>
        </w:tc>
        <w:tc>
          <w:tcPr>
            <w:tcW w:w="3639" w:type="dxa"/>
            <w:tcMar>
              <w:top w:w="15" w:type="dxa"/>
              <w:left w:w="15" w:type="dxa"/>
              <w:bottom w:w="15" w:type="dxa"/>
              <w:right w:w="15" w:type="dxa"/>
            </w:tcMar>
            <w:vAlign w:val="center"/>
            <w:hideMark/>
          </w:tcPr>
          <w:p w14:paraId="2A18C132"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Diagramma causa-effetto, brainstorming</w:t>
            </w:r>
          </w:p>
        </w:tc>
      </w:tr>
      <w:tr w:rsidR="00E854E8" w14:paraId="1BF21D5F" w14:textId="77777777" w:rsidTr="005A0352">
        <w:trPr>
          <w:tblCellSpacing w:w="0" w:type="dxa"/>
        </w:trPr>
        <w:tc>
          <w:tcPr>
            <w:tcW w:w="2619" w:type="dxa"/>
            <w:tcMar>
              <w:top w:w="15" w:type="dxa"/>
              <w:left w:w="15" w:type="dxa"/>
              <w:bottom w:w="15" w:type="dxa"/>
              <w:right w:w="15" w:type="dxa"/>
            </w:tcMar>
            <w:vAlign w:val="center"/>
            <w:hideMark/>
          </w:tcPr>
          <w:p w14:paraId="448DF12A"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3. Generazione di soluzioni</w:t>
            </w:r>
          </w:p>
        </w:tc>
        <w:tc>
          <w:tcPr>
            <w:tcW w:w="3807" w:type="dxa"/>
            <w:tcMar>
              <w:top w:w="15" w:type="dxa"/>
              <w:left w:w="15" w:type="dxa"/>
              <w:bottom w:w="15" w:type="dxa"/>
              <w:right w:w="15" w:type="dxa"/>
            </w:tcMar>
            <w:vAlign w:val="center"/>
            <w:hideMark/>
          </w:tcPr>
          <w:p w14:paraId="1469A31D"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Creare più opzioni possibili, senza giudizio iniziale</w:t>
            </w:r>
          </w:p>
        </w:tc>
        <w:tc>
          <w:tcPr>
            <w:tcW w:w="3639" w:type="dxa"/>
            <w:tcMar>
              <w:top w:w="15" w:type="dxa"/>
              <w:left w:w="15" w:type="dxa"/>
              <w:bottom w:w="15" w:type="dxa"/>
              <w:right w:w="15" w:type="dxa"/>
            </w:tcMar>
            <w:vAlign w:val="center"/>
            <w:hideMark/>
          </w:tcPr>
          <w:p w14:paraId="33A3549F"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Brainstorming, lista di alternative</w:t>
            </w:r>
          </w:p>
        </w:tc>
      </w:tr>
      <w:tr w:rsidR="00E854E8" w14:paraId="55A09DCB" w14:textId="77777777" w:rsidTr="005A0352">
        <w:trPr>
          <w:tblCellSpacing w:w="0" w:type="dxa"/>
        </w:trPr>
        <w:tc>
          <w:tcPr>
            <w:tcW w:w="2619" w:type="dxa"/>
            <w:tcMar>
              <w:top w:w="15" w:type="dxa"/>
              <w:left w:w="15" w:type="dxa"/>
              <w:bottom w:w="15" w:type="dxa"/>
              <w:right w:w="15" w:type="dxa"/>
            </w:tcMar>
            <w:vAlign w:val="center"/>
            <w:hideMark/>
          </w:tcPr>
          <w:p w14:paraId="325D9589"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4. Valutazione delle soluzioni</w:t>
            </w:r>
          </w:p>
        </w:tc>
        <w:tc>
          <w:tcPr>
            <w:tcW w:w="3807" w:type="dxa"/>
            <w:tcMar>
              <w:top w:w="15" w:type="dxa"/>
              <w:left w:w="15" w:type="dxa"/>
              <w:bottom w:w="15" w:type="dxa"/>
              <w:right w:w="15" w:type="dxa"/>
            </w:tcMar>
            <w:vAlign w:val="center"/>
            <w:hideMark/>
          </w:tcPr>
          <w:p w14:paraId="4B3E824F"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Analizzare vantaggi, svantaggi, costi e benefici</w:t>
            </w:r>
          </w:p>
        </w:tc>
        <w:tc>
          <w:tcPr>
            <w:tcW w:w="3639" w:type="dxa"/>
            <w:tcMar>
              <w:top w:w="15" w:type="dxa"/>
              <w:left w:w="15" w:type="dxa"/>
              <w:bottom w:w="15" w:type="dxa"/>
              <w:right w:w="15" w:type="dxa"/>
            </w:tcMar>
            <w:vAlign w:val="center"/>
            <w:hideMark/>
          </w:tcPr>
          <w:p w14:paraId="3819ECDD"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Tabella pro/contro per ogni opzione</w:t>
            </w:r>
          </w:p>
        </w:tc>
      </w:tr>
      <w:tr w:rsidR="00E854E8" w14:paraId="0DC588DE" w14:textId="77777777" w:rsidTr="005A0352">
        <w:trPr>
          <w:tblCellSpacing w:w="0" w:type="dxa"/>
        </w:trPr>
        <w:tc>
          <w:tcPr>
            <w:tcW w:w="2619" w:type="dxa"/>
            <w:tcMar>
              <w:top w:w="15" w:type="dxa"/>
              <w:left w:w="15" w:type="dxa"/>
              <w:bottom w:w="15" w:type="dxa"/>
              <w:right w:w="15" w:type="dxa"/>
            </w:tcMar>
            <w:vAlign w:val="center"/>
            <w:hideMark/>
          </w:tcPr>
          <w:p w14:paraId="0DD267D7"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5. Scelta della soluzione</w:t>
            </w:r>
          </w:p>
        </w:tc>
        <w:tc>
          <w:tcPr>
            <w:tcW w:w="3807" w:type="dxa"/>
            <w:tcMar>
              <w:top w:w="15" w:type="dxa"/>
              <w:left w:w="15" w:type="dxa"/>
              <w:bottom w:w="15" w:type="dxa"/>
              <w:right w:w="15" w:type="dxa"/>
            </w:tcMar>
            <w:vAlign w:val="center"/>
            <w:hideMark/>
          </w:tcPr>
          <w:p w14:paraId="5BE65694"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Selezionare la strategia più realistica e fattibile</w:t>
            </w:r>
          </w:p>
        </w:tc>
        <w:tc>
          <w:tcPr>
            <w:tcW w:w="3639" w:type="dxa"/>
            <w:tcMar>
              <w:top w:w="15" w:type="dxa"/>
              <w:left w:w="15" w:type="dxa"/>
              <w:bottom w:w="15" w:type="dxa"/>
              <w:right w:w="15" w:type="dxa"/>
            </w:tcMar>
            <w:vAlign w:val="center"/>
            <w:hideMark/>
          </w:tcPr>
          <w:p w14:paraId="2E9463CD"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“Quale soluzione posso attuare subito?”</w:t>
            </w:r>
          </w:p>
        </w:tc>
      </w:tr>
      <w:tr w:rsidR="00E854E8" w14:paraId="03166CAC" w14:textId="77777777" w:rsidTr="005A0352">
        <w:trPr>
          <w:tblCellSpacing w:w="0" w:type="dxa"/>
        </w:trPr>
        <w:tc>
          <w:tcPr>
            <w:tcW w:w="2619" w:type="dxa"/>
            <w:tcMar>
              <w:top w:w="15" w:type="dxa"/>
              <w:left w:w="15" w:type="dxa"/>
              <w:bottom w:w="15" w:type="dxa"/>
              <w:right w:w="15" w:type="dxa"/>
            </w:tcMar>
            <w:vAlign w:val="center"/>
            <w:hideMark/>
          </w:tcPr>
          <w:p w14:paraId="6E205482"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6. Pianificazione e implementazione</w:t>
            </w:r>
          </w:p>
        </w:tc>
        <w:tc>
          <w:tcPr>
            <w:tcW w:w="3807" w:type="dxa"/>
            <w:tcMar>
              <w:top w:w="15" w:type="dxa"/>
              <w:left w:w="15" w:type="dxa"/>
              <w:bottom w:w="15" w:type="dxa"/>
              <w:right w:w="15" w:type="dxa"/>
            </w:tcMar>
            <w:vAlign w:val="center"/>
            <w:hideMark/>
          </w:tcPr>
          <w:p w14:paraId="6956F157"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Stabilire passi concreti e tempi</w:t>
            </w:r>
          </w:p>
        </w:tc>
        <w:tc>
          <w:tcPr>
            <w:tcW w:w="3639" w:type="dxa"/>
            <w:tcMar>
              <w:top w:w="15" w:type="dxa"/>
              <w:left w:w="15" w:type="dxa"/>
              <w:bottom w:w="15" w:type="dxa"/>
              <w:right w:w="15" w:type="dxa"/>
            </w:tcMar>
            <w:vAlign w:val="center"/>
            <w:hideMark/>
          </w:tcPr>
          <w:p w14:paraId="47758905"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“Step 1, Step 2…”; fissare obiettivi SMART</w:t>
            </w:r>
          </w:p>
        </w:tc>
      </w:tr>
      <w:tr w:rsidR="00E854E8" w14:paraId="699CF827" w14:textId="77777777" w:rsidTr="005A0352">
        <w:trPr>
          <w:tblCellSpacing w:w="0" w:type="dxa"/>
        </w:trPr>
        <w:tc>
          <w:tcPr>
            <w:tcW w:w="2619" w:type="dxa"/>
            <w:tcMar>
              <w:top w:w="15" w:type="dxa"/>
              <w:left w:w="15" w:type="dxa"/>
              <w:bottom w:w="15" w:type="dxa"/>
              <w:right w:w="15" w:type="dxa"/>
            </w:tcMar>
            <w:vAlign w:val="center"/>
            <w:hideMark/>
          </w:tcPr>
          <w:p w14:paraId="0E53AC86"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7. Revisione e feedback</w:t>
            </w:r>
          </w:p>
        </w:tc>
        <w:tc>
          <w:tcPr>
            <w:tcW w:w="3807" w:type="dxa"/>
            <w:tcMar>
              <w:top w:w="15" w:type="dxa"/>
              <w:left w:w="15" w:type="dxa"/>
              <w:bottom w:w="15" w:type="dxa"/>
              <w:right w:w="15" w:type="dxa"/>
            </w:tcMar>
            <w:vAlign w:val="center"/>
            <w:hideMark/>
          </w:tcPr>
          <w:p w14:paraId="3B0E4056"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Valutare risultati, aggiustare strategie</w:t>
            </w:r>
          </w:p>
        </w:tc>
        <w:tc>
          <w:tcPr>
            <w:tcW w:w="3639" w:type="dxa"/>
            <w:tcMar>
              <w:top w:w="15" w:type="dxa"/>
              <w:left w:w="15" w:type="dxa"/>
              <w:bottom w:w="15" w:type="dxa"/>
              <w:right w:w="15" w:type="dxa"/>
            </w:tcMar>
            <w:vAlign w:val="center"/>
            <w:hideMark/>
          </w:tcPr>
          <w:p w14:paraId="2CC701CE" w14:textId="77777777" w:rsidR="00E854E8" w:rsidRDefault="00E854E8" w:rsidP="005A0352">
            <w:pPr>
              <w:pStyle w:val="NormaleWeb"/>
              <w:spacing w:before="0" w:beforeAutospacing="0" w:after="180" w:afterAutospacing="0"/>
              <w:ind w:left="8" w:right="8"/>
            </w:pPr>
            <w:r>
              <w:rPr>
                <w:rFonts w:ascii="Times New Roman" w:hAnsi="Times New Roman" w:cs="Times New Roman"/>
                <w:sz w:val="18"/>
                <w:szCs w:val="18"/>
              </w:rPr>
              <w:t>Diario comportamentale, riflessione sui risultati</w:t>
            </w:r>
          </w:p>
        </w:tc>
      </w:tr>
    </w:tbl>
    <w:p w14:paraId="45E8D27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FDF51CA"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05516018"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DE0248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AE71907"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3️</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4EB7F949"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Tecniche specifiche usate nella CBT</w:t>
      </w:r>
    </w:p>
    <w:p w14:paraId="02E333E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14AB1E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996EED8"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E558060"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3.1 Brainstorming guidato</w:t>
      </w:r>
    </w:p>
    <w:p w14:paraId="312ACDA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2202D00"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76B2EB8" w14:textId="77777777" w:rsidR="00E854E8" w:rsidRDefault="00E854E8" w:rsidP="00E854E8">
      <w:pPr>
        <w:numPr>
          <w:ilvl w:val="0"/>
          <w:numId w:val="6"/>
        </w:numPr>
        <w:spacing w:after="180" w:line="240" w:lineRule="auto"/>
        <w:rPr>
          <w:rFonts w:ascii="Aptos" w:hAnsi="Aptos" w:cs="Aptos"/>
        </w:rPr>
      </w:pPr>
      <w:r>
        <w:rPr>
          <w:rFonts w:ascii="Times New Roman" w:eastAsia="Times New Roman" w:hAnsi="Times New Roman" w:cs="Times New Roman"/>
          <w:sz w:val="29"/>
          <w:szCs w:val="29"/>
        </w:rPr>
        <w:t>Generare quante più soluzioni possibili, senza valutazione iniziale.</w:t>
      </w:r>
    </w:p>
    <w:p w14:paraId="25EC1AE4" w14:textId="77777777" w:rsidR="00E854E8" w:rsidRDefault="00E854E8" w:rsidP="00E854E8">
      <w:pPr>
        <w:numPr>
          <w:ilvl w:val="0"/>
          <w:numId w:val="6"/>
        </w:numPr>
        <w:spacing w:after="180" w:line="240" w:lineRule="auto"/>
      </w:pPr>
      <w:r>
        <w:rPr>
          <w:rFonts w:ascii="Times New Roman" w:eastAsia="Times New Roman" w:hAnsi="Times New Roman" w:cs="Times New Roman"/>
          <w:sz w:val="29"/>
          <w:szCs w:val="29"/>
        </w:rPr>
        <w:lastRenderedPageBreak/>
        <w:t>Utile per evitare rigidità cognitiva tipica nei disturbi di personalità.</w:t>
      </w:r>
    </w:p>
    <w:p w14:paraId="6DD072B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0CCF6A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21F0C02"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Esempio:</w:t>
      </w:r>
    </w:p>
    <w:p w14:paraId="7C1C6A23"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Problema: “Mi arrabbio sempre con il mio partner quando non capisce cosa voglio.”</w:t>
      </w:r>
    </w:p>
    <w:p w14:paraId="6920B082"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Brainstorming soluzioni: respirare, chiedere chiarimenti, scrivere i miei bisogni, fare una pausa, usare umorismo, chiedere mediazione.</w:t>
      </w:r>
    </w:p>
    <w:p w14:paraId="26205C7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2874680"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5AA8621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8C89C3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31D03B5"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3.2 Analisi pro/con</w:t>
      </w:r>
    </w:p>
    <w:p w14:paraId="5B23EC8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C36C71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C80D6CF" w14:textId="77777777" w:rsidR="00E854E8" w:rsidRDefault="00E854E8" w:rsidP="00E854E8">
      <w:pPr>
        <w:numPr>
          <w:ilvl w:val="0"/>
          <w:numId w:val="7"/>
        </w:numPr>
        <w:spacing w:after="180" w:line="240" w:lineRule="auto"/>
        <w:rPr>
          <w:rFonts w:ascii="Aptos" w:hAnsi="Aptos" w:cs="Aptos"/>
        </w:rPr>
      </w:pPr>
      <w:r>
        <w:rPr>
          <w:rFonts w:ascii="Times New Roman" w:eastAsia="Times New Roman" w:hAnsi="Times New Roman" w:cs="Times New Roman"/>
          <w:sz w:val="29"/>
          <w:szCs w:val="29"/>
        </w:rPr>
        <w:t>Valutare ogni possibile soluzione in termini di vantaggi, svantaggi e conseguenze a breve e lungo termine.</w:t>
      </w:r>
    </w:p>
    <w:p w14:paraId="65BD9D0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63E5A4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11B3BBB"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Esempio:</w:t>
      </w:r>
    </w:p>
    <w:p w14:paraId="5CCF1CCB"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Opzione: “Parlare apertamente al partner”</w:t>
      </w:r>
    </w:p>
    <w:p w14:paraId="109089D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405AF44" w14:textId="77777777" w:rsidR="00E854E8" w:rsidRDefault="00E854E8" w:rsidP="00E854E8">
      <w:pPr>
        <w:numPr>
          <w:ilvl w:val="0"/>
          <w:numId w:val="8"/>
        </w:numPr>
        <w:spacing w:after="180" w:line="240" w:lineRule="auto"/>
        <w:rPr>
          <w:rFonts w:ascii="Aptos" w:hAnsi="Aptos" w:cs="Aptos"/>
        </w:rPr>
      </w:pPr>
      <w:r>
        <w:rPr>
          <w:rFonts w:ascii="Times New Roman" w:eastAsia="Times New Roman" w:hAnsi="Times New Roman" w:cs="Times New Roman"/>
          <w:sz w:val="29"/>
          <w:szCs w:val="29"/>
        </w:rPr>
        <w:t>Pro: chiarisce malintesi, aumenta vicinanza</w:t>
      </w:r>
    </w:p>
    <w:p w14:paraId="39217E39" w14:textId="77777777" w:rsidR="00E854E8" w:rsidRDefault="00E854E8" w:rsidP="00E854E8">
      <w:pPr>
        <w:numPr>
          <w:ilvl w:val="0"/>
          <w:numId w:val="8"/>
        </w:numPr>
        <w:spacing w:after="180" w:line="240" w:lineRule="auto"/>
      </w:pPr>
      <w:r>
        <w:rPr>
          <w:rFonts w:ascii="Times New Roman" w:eastAsia="Times New Roman" w:hAnsi="Times New Roman" w:cs="Times New Roman"/>
          <w:sz w:val="29"/>
          <w:szCs w:val="29"/>
        </w:rPr>
        <w:t>Contro: rischio di conflitto immediato</w:t>
      </w:r>
    </w:p>
    <w:p w14:paraId="54F4253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544F7B7"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1DFF28F"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76931E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9ADA3C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5719A42"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3.3 </w:t>
      </w:r>
      <w:proofErr w:type="spellStart"/>
      <w:r>
        <w:rPr>
          <w:rFonts w:ascii="TimesNewRomanPS-BoldMT" w:hAnsi="TimesNewRomanPS-BoldMT" w:cs="Times New Roman"/>
          <w:b/>
          <w:bCs/>
          <w:sz w:val="32"/>
          <w:szCs w:val="32"/>
        </w:rPr>
        <w:t>Stepwise</w:t>
      </w:r>
      <w:proofErr w:type="spellEnd"/>
      <w:r>
        <w:rPr>
          <w:rFonts w:ascii="TimesNewRomanPS-BoldMT" w:hAnsi="TimesNewRomanPS-BoldMT" w:cs="Times New Roman"/>
          <w:b/>
          <w:bCs/>
          <w:sz w:val="32"/>
          <w:szCs w:val="32"/>
        </w:rPr>
        <w:t xml:space="preserve"> </w:t>
      </w:r>
      <w:proofErr w:type="spellStart"/>
      <w:r>
        <w:rPr>
          <w:rFonts w:ascii="TimesNewRomanPS-BoldMT" w:hAnsi="TimesNewRomanPS-BoldMT" w:cs="Times New Roman"/>
          <w:b/>
          <w:bCs/>
          <w:sz w:val="32"/>
          <w:szCs w:val="32"/>
        </w:rPr>
        <w:t>implementation</w:t>
      </w:r>
      <w:proofErr w:type="spellEnd"/>
    </w:p>
    <w:p w14:paraId="6237A4F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BBFE95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C67EAD3" w14:textId="77777777" w:rsidR="00E854E8" w:rsidRDefault="00E854E8" w:rsidP="00E854E8">
      <w:pPr>
        <w:numPr>
          <w:ilvl w:val="0"/>
          <w:numId w:val="9"/>
        </w:numPr>
        <w:spacing w:after="180" w:line="240" w:lineRule="auto"/>
        <w:rPr>
          <w:rFonts w:ascii="Aptos" w:hAnsi="Aptos" w:cs="Aptos"/>
        </w:rPr>
      </w:pPr>
      <w:r>
        <w:rPr>
          <w:rFonts w:ascii="Times New Roman" w:eastAsia="Times New Roman" w:hAnsi="Times New Roman" w:cs="Times New Roman"/>
          <w:sz w:val="29"/>
          <w:szCs w:val="29"/>
        </w:rPr>
        <w:t>Suddividere la soluzione scelta in piccoli passi concreti per facilitare l’esecuzione.</w:t>
      </w:r>
    </w:p>
    <w:p w14:paraId="19A88549" w14:textId="77777777" w:rsidR="00E854E8" w:rsidRDefault="00E854E8" w:rsidP="00E854E8">
      <w:pPr>
        <w:numPr>
          <w:ilvl w:val="0"/>
          <w:numId w:val="9"/>
        </w:numPr>
        <w:spacing w:after="180" w:line="240" w:lineRule="auto"/>
      </w:pPr>
      <w:r>
        <w:rPr>
          <w:rFonts w:ascii="Times New Roman" w:eastAsia="Times New Roman" w:hAnsi="Times New Roman" w:cs="Times New Roman"/>
          <w:sz w:val="29"/>
          <w:szCs w:val="29"/>
        </w:rPr>
        <w:lastRenderedPageBreak/>
        <w:t>Spesso accompagnato da obiettivi SMART (Specifici, Misurabili, Attuabili, Realistici, Temporizzati).</w:t>
      </w:r>
    </w:p>
    <w:p w14:paraId="710DF2D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F29500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EF12D56"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565069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FB9F01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B3BC512"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3.4 Role-play / </w:t>
      </w:r>
      <w:proofErr w:type="spellStart"/>
      <w:r>
        <w:rPr>
          <w:rFonts w:ascii="TimesNewRomanPS-BoldMT" w:hAnsi="TimesNewRomanPS-BoldMT" w:cs="Times New Roman"/>
          <w:b/>
          <w:bCs/>
          <w:sz w:val="32"/>
          <w:szCs w:val="32"/>
        </w:rPr>
        <w:t>rehearsal</w:t>
      </w:r>
      <w:proofErr w:type="spellEnd"/>
    </w:p>
    <w:p w14:paraId="1F0417E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B160D5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80B0905" w14:textId="77777777" w:rsidR="00E854E8" w:rsidRDefault="00E854E8" w:rsidP="00E854E8">
      <w:pPr>
        <w:numPr>
          <w:ilvl w:val="0"/>
          <w:numId w:val="10"/>
        </w:numPr>
        <w:spacing w:after="180" w:line="240" w:lineRule="auto"/>
        <w:rPr>
          <w:rFonts w:ascii="Aptos" w:hAnsi="Aptos" w:cs="Aptos"/>
        </w:rPr>
      </w:pPr>
      <w:r>
        <w:rPr>
          <w:rFonts w:ascii="Times New Roman" w:eastAsia="Times New Roman" w:hAnsi="Times New Roman" w:cs="Times New Roman"/>
          <w:sz w:val="29"/>
          <w:szCs w:val="29"/>
        </w:rPr>
        <w:t>Simulare la situazione problema in sessione, provando strategie di comunicazione o gestione emotiva.</w:t>
      </w:r>
    </w:p>
    <w:p w14:paraId="7A65B7B1" w14:textId="77777777" w:rsidR="00E854E8" w:rsidRDefault="00E854E8" w:rsidP="00E854E8">
      <w:pPr>
        <w:numPr>
          <w:ilvl w:val="0"/>
          <w:numId w:val="10"/>
        </w:numPr>
        <w:spacing w:after="180" w:line="240" w:lineRule="auto"/>
      </w:pPr>
      <w:r>
        <w:rPr>
          <w:rFonts w:ascii="Times New Roman" w:eastAsia="Times New Roman" w:hAnsi="Times New Roman" w:cs="Times New Roman"/>
          <w:sz w:val="29"/>
          <w:szCs w:val="29"/>
        </w:rPr>
        <w:t>Utile per problemi interpersonali, assertività o conflitto.</w:t>
      </w:r>
    </w:p>
    <w:p w14:paraId="2B44E7F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D834FC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198AB30"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58EC09C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23F2F97"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D11B088"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3.5 Diario comportamentale / self-monitoring</w:t>
      </w:r>
    </w:p>
    <w:p w14:paraId="2AAE5B33"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DED8ED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D8E9E3C" w14:textId="77777777" w:rsidR="00E854E8" w:rsidRDefault="00E854E8" w:rsidP="00E854E8">
      <w:pPr>
        <w:numPr>
          <w:ilvl w:val="0"/>
          <w:numId w:val="11"/>
        </w:numPr>
        <w:spacing w:after="180" w:line="240" w:lineRule="auto"/>
        <w:rPr>
          <w:rFonts w:ascii="Aptos" w:hAnsi="Aptos" w:cs="Aptos"/>
        </w:rPr>
      </w:pPr>
      <w:r>
        <w:rPr>
          <w:rFonts w:ascii="Times New Roman" w:eastAsia="Times New Roman" w:hAnsi="Times New Roman" w:cs="Times New Roman"/>
          <w:sz w:val="29"/>
          <w:szCs w:val="29"/>
        </w:rPr>
        <w:t>Registrare situazioni problematiche, tentativi di soluzione, emozioni e risultati.</w:t>
      </w:r>
    </w:p>
    <w:p w14:paraId="035937A5" w14:textId="77777777" w:rsidR="00E854E8" w:rsidRDefault="00E854E8" w:rsidP="00E854E8">
      <w:pPr>
        <w:numPr>
          <w:ilvl w:val="0"/>
          <w:numId w:val="11"/>
        </w:numPr>
        <w:spacing w:after="180" w:line="240" w:lineRule="auto"/>
      </w:pPr>
      <w:r>
        <w:rPr>
          <w:rFonts w:ascii="Times New Roman" w:eastAsia="Times New Roman" w:hAnsi="Times New Roman" w:cs="Times New Roman"/>
          <w:sz w:val="29"/>
          <w:szCs w:val="29"/>
        </w:rPr>
        <w:t>Facilita la consapevolezza e l’apprendimento dai successi e dagli errori.</w:t>
      </w:r>
    </w:p>
    <w:p w14:paraId="10B8723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F03319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892B791"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F98E840"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812D065"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4D170F4"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3.6 </w:t>
      </w:r>
      <w:proofErr w:type="spellStart"/>
      <w:r>
        <w:rPr>
          <w:rFonts w:ascii="TimesNewRomanPS-BoldMT" w:hAnsi="TimesNewRomanPS-BoldMT" w:cs="Times New Roman"/>
          <w:b/>
          <w:bCs/>
          <w:sz w:val="32"/>
          <w:szCs w:val="32"/>
        </w:rPr>
        <w:t>Problem</w:t>
      </w:r>
      <w:proofErr w:type="spellEnd"/>
      <w:r>
        <w:rPr>
          <w:rFonts w:ascii="TimesNewRomanPS-BoldMT" w:hAnsi="TimesNewRomanPS-BoldMT" w:cs="Times New Roman"/>
          <w:b/>
          <w:bCs/>
          <w:sz w:val="32"/>
          <w:szCs w:val="32"/>
        </w:rPr>
        <w:t>-solving collaborativo</w:t>
      </w:r>
    </w:p>
    <w:p w14:paraId="21E73EA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F5C140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A79AF61" w14:textId="77777777" w:rsidR="00E854E8" w:rsidRDefault="00E854E8" w:rsidP="00E854E8">
      <w:pPr>
        <w:numPr>
          <w:ilvl w:val="0"/>
          <w:numId w:val="12"/>
        </w:numPr>
        <w:spacing w:after="180" w:line="240" w:lineRule="auto"/>
        <w:rPr>
          <w:rFonts w:ascii="Aptos" w:hAnsi="Aptos" w:cs="Aptos"/>
        </w:rPr>
      </w:pPr>
      <w:r>
        <w:rPr>
          <w:rFonts w:ascii="Times New Roman" w:eastAsia="Times New Roman" w:hAnsi="Times New Roman" w:cs="Times New Roman"/>
          <w:sz w:val="29"/>
          <w:szCs w:val="29"/>
        </w:rPr>
        <w:t>Coinvolgere il terapeuta o altre figure di supporto nella generazione e valutazione delle soluzioni.</w:t>
      </w:r>
    </w:p>
    <w:p w14:paraId="3949FDB9" w14:textId="77777777" w:rsidR="00E854E8" w:rsidRDefault="00E854E8" w:rsidP="00E854E8">
      <w:pPr>
        <w:numPr>
          <w:ilvl w:val="0"/>
          <w:numId w:val="12"/>
        </w:numPr>
        <w:spacing w:after="180" w:line="240" w:lineRule="auto"/>
      </w:pPr>
      <w:r>
        <w:rPr>
          <w:rFonts w:ascii="Times New Roman" w:eastAsia="Times New Roman" w:hAnsi="Times New Roman" w:cs="Times New Roman"/>
          <w:sz w:val="29"/>
          <w:szCs w:val="29"/>
        </w:rPr>
        <w:t>Particolarmente utile in pazienti con rigidità cognitiva o bassa autostima.</w:t>
      </w:r>
    </w:p>
    <w:p w14:paraId="669761B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88DB76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FC29EAC"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84E10A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5E21DF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EA4DFF4"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4️</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06306F35"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0B26F66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0C6D4E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6E3ABAB" w14:textId="77777777" w:rsidR="00E854E8" w:rsidRDefault="00E854E8" w:rsidP="00E854E8">
      <w:pPr>
        <w:numPr>
          <w:ilvl w:val="0"/>
          <w:numId w:val="13"/>
        </w:numPr>
        <w:spacing w:after="180" w:line="240" w:lineRule="auto"/>
        <w:rPr>
          <w:rFonts w:ascii="Aptos" w:hAnsi="Aptos" w:cs="Aptos"/>
        </w:rPr>
      </w:pPr>
      <w:r>
        <w:rPr>
          <w:rFonts w:ascii="Times New Roman" w:eastAsia="Times New Roman" w:hAnsi="Times New Roman" w:cs="Times New Roman"/>
          <w:sz w:val="29"/>
          <w:szCs w:val="29"/>
        </w:rPr>
        <w:t>Può essere utilizzato in pazienti con: ansia, depressione, disturbi di personalità, stress da vita quotidiana.</w:t>
      </w:r>
    </w:p>
    <w:p w14:paraId="373D86AE" w14:textId="77777777" w:rsidR="00E854E8" w:rsidRDefault="00E854E8" w:rsidP="00E854E8">
      <w:pPr>
        <w:numPr>
          <w:ilvl w:val="0"/>
          <w:numId w:val="13"/>
        </w:numPr>
        <w:spacing w:after="180" w:line="240" w:lineRule="auto"/>
      </w:pPr>
      <w:r>
        <w:rPr>
          <w:rFonts w:ascii="Times New Roman" w:eastAsia="Times New Roman" w:hAnsi="Times New Roman" w:cs="Times New Roman"/>
          <w:sz w:val="29"/>
          <w:szCs w:val="29"/>
        </w:rPr>
        <w:t xml:space="preserve">Nei disturbi di personalità, è importante integrare la validazione emotiva con l’apprendimento del </w:t>
      </w: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per evitare frustrazione o abbandono precoce.</w:t>
      </w:r>
    </w:p>
    <w:p w14:paraId="4E648698"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18C56B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FE6F6ED"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Segoe UI Emoji" w:hAnsi="Segoe UI Emoji" w:cs="Segoe UI Emoji"/>
          <w:b/>
          <w:bCs/>
          <w:sz w:val="36"/>
          <w:szCs w:val="36"/>
        </w:rPr>
        <w:t>🧩</w:t>
      </w:r>
      <w:r>
        <w:rPr>
          <w:rFonts w:ascii="TimesNewRomanPS-BoldMT" w:hAnsi="TimesNewRomanPS-BoldMT" w:cs="Times New Roman"/>
          <w:b/>
          <w:bCs/>
          <w:sz w:val="36"/>
          <w:szCs w:val="36"/>
        </w:rPr>
        <w:t> </w:t>
      </w:r>
    </w:p>
    <w:p w14:paraId="5A9BE380" w14:textId="77777777" w:rsidR="00E854E8" w:rsidRDefault="00E854E8" w:rsidP="00E854E8">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Role-Playing nelle dipendenze</w:t>
      </w:r>
    </w:p>
    <w:p w14:paraId="29737F3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EE33E8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EE2EF6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3070FE4"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1️</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20F99724"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Definizione</w:t>
      </w:r>
    </w:p>
    <w:p w14:paraId="2227F67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2277B36"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FAEBF19"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role</w:t>
      </w:r>
      <w:proofErr w:type="spellEnd"/>
      <w:r>
        <w:rPr>
          <w:rFonts w:ascii="Times New Roman" w:hAnsi="Times New Roman" w:cs="Times New Roman"/>
          <w:sz w:val="29"/>
          <w:szCs w:val="29"/>
        </w:rPr>
        <w:t>-playing è una tecnica terapeutica in cui il paziente simula situazioni reali o potenziali di rischio per l’uso di sostanze o comportamenti compulsivi, con lo scopo di praticare strategie di coping efficaci in un contesto sicuro e guidato dal terapeuta.</w:t>
      </w:r>
    </w:p>
    <w:p w14:paraId="1DE62549"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1311718" w14:textId="77777777" w:rsidR="00E854E8" w:rsidRDefault="00E854E8" w:rsidP="00E854E8">
      <w:pPr>
        <w:pStyle w:val="NormaleWeb"/>
        <w:spacing w:before="0" w:beforeAutospacing="0" w:after="180" w:afterAutospacing="0"/>
      </w:pPr>
      <w:r>
        <w:rPr>
          <w:rFonts w:ascii="Times New Roman" w:hAnsi="Times New Roman" w:cs="Times New Roman"/>
          <w:sz w:val="29"/>
          <w:szCs w:val="29"/>
        </w:rPr>
        <w:t>Obiettivi principali:</w:t>
      </w:r>
    </w:p>
    <w:p w14:paraId="734FC8AF"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6D2E107" w14:textId="77777777" w:rsidR="00E854E8" w:rsidRDefault="00E854E8" w:rsidP="00E854E8">
      <w:pPr>
        <w:numPr>
          <w:ilvl w:val="0"/>
          <w:numId w:val="14"/>
        </w:numPr>
        <w:spacing w:after="180" w:line="240" w:lineRule="auto"/>
        <w:rPr>
          <w:rFonts w:ascii="Aptos" w:hAnsi="Aptos" w:cs="Aptos"/>
        </w:rPr>
      </w:pPr>
      <w:r>
        <w:rPr>
          <w:rFonts w:ascii="Times New Roman" w:eastAsia="Times New Roman" w:hAnsi="Times New Roman" w:cs="Times New Roman"/>
          <w:sz w:val="29"/>
          <w:szCs w:val="29"/>
        </w:rPr>
        <w:lastRenderedPageBreak/>
        <w:t>Aumentare consapevolezza dei trigger e dei comportamenti automatici.</w:t>
      </w:r>
    </w:p>
    <w:p w14:paraId="730FA255" w14:textId="77777777" w:rsidR="00E854E8" w:rsidRDefault="00E854E8" w:rsidP="00E854E8">
      <w:pPr>
        <w:numPr>
          <w:ilvl w:val="0"/>
          <w:numId w:val="14"/>
        </w:numPr>
        <w:spacing w:after="180" w:line="240" w:lineRule="auto"/>
      </w:pPr>
      <w:r>
        <w:rPr>
          <w:rFonts w:ascii="Times New Roman" w:eastAsia="Times New Roman" w:hAnsi="Times New Roman" w:cs="Times New Roman"/>
          <w:sz w:val="29"/>
          <w:szCs w:val="29"/>
        </w:rPr>
        <w:t>Sperimentare abilità di coping senza rischio reale.</w:t>
      </w:r>
    </w:p>
    <w:p w14:paraId="39D37A16" w14:textId="77777777" w:rsidR="00E854E8" w:rsidRDefault="00E854E8" w:rsidP="00E854E8">
      <w:pPr>
        <w:numPr>
          <w:ilvl w:val="0"/>
          <w:numId w:val="14"/>
        </w:numPr>
        <w:spacing w:after="180" w:line="240" w:lineRule="auto"/>
      </w:pPr>
      <w:r>
        <w:rPr>
          <w:rFonts w:ascii="Times New Roman" w:eastAsia="Times New Roman" w:hAnsi="Times New Roman" w:cs="Times New Roman"/>
          <w:sz w:val="29"/>
          <w:szCs w:val="29"/>
        </w:rPr>
        <w:t>Rinforzare l’autoefficacia e la fiducia nelle proprie capacità di gestione delle situazioni a rischio.</w:t>
      </w:r>
    </w:p>
    <w:p w14:paraId="00FF645B" w14:textId="77777777" w:rsidR="00E854E8" w:rsidRDefault="00E854E8" w:rsidP="00E854E8">
      <w:pPr>
        <w:numPr>
          <w:ilvl w:val="0"/>
          <w:numId w:val="14"/>
        </w:numPr>
        <w:spacing w:after="180" w:line="240" w:lineRule="auto"/>
      </w:pPr>
      <w:r>
        <w:rPr>
          <w:rFonts w:ascii="Times New Roman" w:eastAsia="Times New Roman" w:hAnsi="Times New Roman" w:cs="Times New Roman"/>
          <w:sz w:val="29"/>
          <w:szCs w:val="29"/>
        </w:rPr>
        <w:t>Preparare il paziente alla vita reale, riducendo il rischio di ricadute.</w:t>
      </w:r>
    </w:p>
    <w:p w14:paraId="60B999A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B49588A"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57D69181"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5D98E6DD"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DDDA6C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4B5492E9"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2️</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0694D455"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Quando usarlo</w:t>
      </w:r>
    </w:p>
    <w:p w14:paraId="16A272A2"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1147BB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39DA93D7" w14:textId="77777777" w:rsidR="00E854E8" w:rsidRDefault="00E854E8" w:rsidP="00E854E8">
      <w:pPr>
        <w:numPr>
          <w:ilvl w:val="0"/>
          <w:numId w:val="15"/>
        </w:numPr>
        <w:spacing w:after="180" w:line="240" w:lineRule="auto"/>
        <w:rPr>
          <w:rFonts w:ascii="Aptos" w:hAnsi="Aptos" w:cs="Aptos"/>
        </w:rPr>
      </w:pP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intenso o situazioni ad alto rischio (es. festa, incontro con amici che consumano).</w:t>
      </w:r>
    </w:p>
    <w:p w14:paraId="116664DE" w14:textId="77777777" w:rsidR="00E854E8" w:rsidRDefault="00E854E8" w:rsidP="00E854E8">
      <w:pPr>
        <w:numPr>
          <w:ilvl w:val="0"/>
          <w:numId w:val="15"/>
        </w:numPr>
        <w:spacing w:after="180" w:line="240" w:lineRule="auto"/>
      </w:pPr>
      <w:r>
        <w:rPr>
          <w:rFonts w:ascii="Times New Roman" w:eastAsia="Times New Roman" w:hAnsi="Times New Roman" w:cs="Times New Roman"/>
          <w:sz w:val="29"/>
          <w:szCs w:val="29"/>
        </w:rPr>
        <w:t>Conflitti interpersonali legati all’uso di sostanze.</w:t>
      </w:r>
    </w:p>
    <w:p w14:paraId="2038503F" w14:textId="77777777" w:rsidR="00E854E8" w:rsidRDefault="00E854E8" w:rsidP="00E854E8">
      <w:pPr>
        <w:numPr>
          <w:ilvl w:val="0"/>
          <w:numId w:val="15"/>
        </w:numPr>
        <w:spacing w:after="180" w:line="240" w:lineRule="auto"/>
      </w:pPr>
      <w:r>
        <w:rPr>
          <w:rFonts w:ascii="Times New Roman" w:eastAsia="Times New Roman" w:hAnsi="Times New Roman" w:cs="Times New Roman"/>
          <w:sz w:val="29"/>
          <w:szCs w:val="29"/>
        </w:rPr>
        <w:t>Paura di dire “no” o di gestire richieste di sostanze da altri.</w:t>
      </w:r>
    </w:p>
    <w:p w14:paraId="2B6B522F" w14:textId="77777777" w:rsidR="00E854E8" w:rsidRDefault="00E854E8" w:rsidP="00E854E8">
      <w:pPr>
        <w:numPr>
          <w:ilvl w:val="0"/>
          <w:numId w:val="15"/>
        </w:numPr>
        <w:spacing w:after="180" w:line="240" w:lineRule="auto"/>
      </w:pPr>
      <w:r>
        <w:rPr>
          <w:rFonts w:ascii="Times New Roman" w:eastAsia="Times New Roman" w:hAnsi="Times New Roman" w:cs="Times New Roman"/>
          <w:sz w:val="29"/>
          <w:szCs w:val="29"/>
        </w:rPr>
        <w:t>Prevenzione delle ricadute dopo periodi di astinenza.</w:t>
      </w:r>
    </w:p>
    <w:p w14:paraId="4F3CB1FC"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684F360"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5799A1F" w14:textId="77777777" w:rsidR="00E854E8" w:rsidRDefault="00E854E8" w:rsidP="00E854E8">
      <w:pPr>
        <w:pStyle w:val="NormaleWeb"/>
        <w:spacing w:before="0" w:beforeAutospacing="0" w:after="0" w:afterAutospacing="0"/>
        <w:rPr>
          <w:rFonts w:ascii="Times New Roman" w:hAnsi="Times New Roman" w:cs="Times New Roman"/>
          <w:color w:val="808080"/>
          <w:sz w:val="18"/>
          <w:szCs w:val="18"/>
        </w:rPr>
      </w:pPr>
    </w:p>
    <w:p w14:paraId="751A4E7B"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D41BFD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E6A72CE"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3️</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44C3036E" w14:textId="77777777" w:rsidR="00E854E8" w:rsidRDefault="00E854E8" w:rsidP="00E854E8">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Modalità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08676E74"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0305034E"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725C6C6C" w14:textId="77777777" w:rsidR="00E854E8" w:rsidRDefault="00E854E8" w:rsidP="00E854E8">
      <w:pPr>
        <w:pStyle w:val="NormaleWeb"/>
        <w:spacing w:before="0" w:beforeAutospacing="0" w:after="180" w:afterAutospacing="0"/>
      </w:pPr>
      <w:proofErr w:type="spellStart"/>
      <w:r>
        <w:rPr>
          <w:rFonts w:ascii="Times New Roman" w:hAnsi="Times New Roman" w:cs="Times New Roman"/>
          <w:sz w:val="29"/>
          <w:szCs w:val="29"/>
        </w:rPr>
        <w:t>Step-by-step</w:t>
      </w:r>
      <w:proofErr w:type="spellEnd"/>
      <w:r>
        <w:rPr>
          <w:rFonts w:ascii="Times New Roman" w:hAnsi="Times New Roman" w:cs="Times New Roman"/>
          <w:sz w:val="29"/>
          <w:szCs w:val="29"/>
        </w:rPr>
        <w:t>:</w:t>
      </w:r>
    </w:p>
    <w:p w14:paraId="5EB8681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637D3641" w14:textId="77777777" w:rsidR="00E854E8" w:rsidRDefault="00E854E8" w:rsidP="00E854E8">
      <w:pPr>
        <w:numPr>
          <w:ilvl w:val="0"/>
          <w:numId w:val="16"/>
        </w:numPr>
        <w:spacing w:after="180" w:line="240" w:lineRule="auto"/>
        <w:rPr>
          <w:rFonts w:ascii="Aptos" w:hAnsi="Aptos" w:cs="Aptos"/>
        </w:rPr>
      </w:pPr>
      <w:r>
        <w:rPr>
          <w:rFonts w:ascii="Times New Roman" w:eastAsia="Times New Roman" w:hAnsi="Times New Roman" w:cs="Times New Roman"/>
          <w:sz w:val="29"/>
          <w:szCs w:val="29"/>
        </w:rPr>
        <w:t>Selezione della situazione</w:t>
      </w:r>
      <w:r>
        <w:rPr>
          <w:rFonts w:ascii="Times New Roman" w:eastAsia="Times New Roman" w:hAnsi="Times New Roman" w:cs="Times New Roman"/>
          <w:sz w:val="18"/>
          <w:szCs w:val="18"/>
        </w:rPr>
        <w:br/>
      </w:r>
    </w:p>
    <w:p w14:paraId="559752E6"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lastRenderedPageBreak/>
        <w:t>Il paziente descrive una situazione reale o probabile in cui è tentato di usare.</w:t>
      </w:r>
    </w:p>
    <w:p w14:paraId="295421FD"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Es. “Il mio amico insiste perché beva, anche se sto cercando di restare sobrio.”</w:t>
      </w:r>
    </w:p>
    <w:p w14:paraId="1BA8B7FC" w14:textId="77777777" w:rsidR="00E854E8" w:rsidRDefault="00E854E8" w:rsidP="00E854E8">
      <w:pPr>
        <w:numPr>
          <w:ilvl w:val="0"/>
          <w:numId w:val="16"/>
        </w:numPr>
        <w:spacing w:after="0" w:line="240" w:lineRule="auto"/>
        <w:rPr>
          <w:rFonts w:ascii="Times New Roman" w:eastAsia="Times New Roman" w:hAnsi="Times New Roman" w:cs="Times New Roman"/>
          <w:sz w:val="18"/>
          <w:szCs w:val="18"/>
        </w:rPr>
      </w:pPr>
    </w:p>
    <w:p w14:paraId="32A7068E" w14:textId="77777777" w:rsidR="00E854E8" w:rsidRDefault="00E854E8" w:rsidP="00E854E8">
      <w:pPr>
        <w:numPr>
          <w:ilvl w:val="0"/>
          <w:numId w:val="16"/>
        </w:numPr>
        <w:spacing w:after="180" w:line="240" w:lineRule="auto"/>
        <w:rPr>
          <w:rFonts w:ascii="Aptos" w:hAnsi="Aptos" w:cs="Aptos"/>
        </w:rPr>
      </w:pPr>
      <w:r>
        <w:rPr>
          <w:rFonts w:ascii="Times New Roman" w:eastAsia="Times New Roman" w:hAnsi="Times New Roman" w:cs="Times New Roman"/>
          <w:sz w:val="29"/>
          <w:szCs w:val="29"/>
        </w:rPr>
        <w:t xml:space="preserve">Definizione degli obiettivi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r>
        <w:rPr>
          <w:rFonts w:ascii="Times New Roman" w:eastAsia="Times New Roman" w:hAnsi="Times New Roman" w:cs="Times New Roman"/>
          <w:sz w:val="18"/>
          <w:szCs w:val="18"/>
        </w:rPr>
        <w:br/>
      </w:r>
    </w:p>
    <w:p w14:paraId="4CB33E6A"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 xml:space="preserve">Scegliere quale abilità praticare: rifiuto assertivo, gestione della rabbia, coping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136E57A1" w14:textId="77777777" w:rsidR="00E854E8" w:rsidRDefault="00E854E8" w:rsidP="00E854E8">
      <w:pPr>
        <w:numPr>
          <w:ilvl w:val="0"/>
          <w:numId w:val="16"/>
        </w:numPr>
        <w:spacing w:after="0" w:line="240" w:lineRule="auto"/>
        <w:rPr>
          <w:rFonts w:ascii="Times New Roman" w:eastAsia="Times New Roman" w:hAnsi="Times New Roman" w:cs="Times New Roman"/>
          <w:sz w:val="18"/>
          <w:szCs w:val="18"/>
        </w:rPr>
      </w:pPr>
    </w:p>
    <w:p w14:paraId="0B247D47" w14:textId="77777777" w:rsidR="00E854E8" w:rsidRDefault="00E854E8" w:rsidP="00E854E8">
      <w:pPr>
        <w:numPr>
          <w:ilvl w:val="0"/>
          <w:numId w:val="16"/>
        </w:numPr>
        <w:spacing w:after="180" w:line="240" w:lineRule="auto"/>
        <w:rPr>
          <w:rFonts w:ascii="Aptos" w:hAnsi="Aptos" w:cs="Aptos"/>
        </w:rPr>
      </w:pPr>
      <w:r>
        <w:rPr>
          <w:rFonts w:ascii="Times New Roman" w:eastAsia="Times New Roman" w:hAnsi="Times New Roman" w:cs="Times New Roman"/>
          <w:sz w:val="29"/>
          <w:szCs w:val="29"/>
        </w:rPr>
        <w:t>Simulazione guidata</w:t>
      </w:r>
      <w:r>
        <w:rPr>
          <w:rFonts w:ascii="Times New Roman" w:eastAsia="Times New Roman" w:hAnsi="Times New Roman" w:cs="Times New Roman"/>
          <w:sz w:val="18"/>
          <w:szCs w:val="18"/>
        </w:rPr>
        <w:br/>
      </w:r>
    </w:p>
    <w:p w14:paraId="11E6D2B4"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Il terapeuta o un altro partecipante interpreta la controparte (es. amico, partner).</w:t>
      </w:r>
    </w:p>
    <w:p w14:paraId="5F2E08EC"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Il paziente pratica la risposta più adattiva, utilizzando abilità DBT/CBT:</w:t>
      </w:r>
      <w:r>
        <w:rPr>
          <w:rFonts w:ascii="Times New Roman" w:eastAsia="Times New Roman" w:hAnsi="Times New Roman" w:cs="Times New Roman"/>
          <w:sz w:val="18"/>
          <w:szCs w:val="18"/>
        </w:rPr>
        <w:br/>
      </w:r>
    </w:p>
    <w:p w14:paraId="04193528" w14:textId="77777777" w:rsidR="00E854E8" w:rsidRDefault="00E854E8" w:rsidP="00E854E8">
      <w:pPr>
        <w:numPr>
          <w:ilvl w:val="2"/>
          <w:numId w:val="16"/>
        </w:numPr>
        <w:spacing w:after="180" w:line="240" w:lineRule="auto"/>
      </w:pPr>
      <w:r>
        <w:rPr>
          <w:rFonts w:ascii="Times New Roman" w:eastAsia="Times New Roman" w:hAnsi="Times New Roman" w:cs="Times New Roman"/>
          <w:sz w:val="29"/>
          <w:szCs w:val="29"/>
        </w:rPr>
        <w:t xml:space="preserve">STOP, TIPP, ACCEPTS per </w:t>
      </w:r>
      <w:proofErr w:type="spellStart"/>
      <w:r>
        <w:rPr>
          <w:rFonts w:ascii="Times New Roman" w:eastAsia="Times New Roman" w:hAnsi="Times New Roman" w:cs="Times New Roman"/>
          <w:sz w:val="29"/>
          <w:szCs w:val="29"/>
        </w:rPr>
        <w:t>craving</w:t>
      </w:r>
      <w:proofErr w:type="spellEnd"/>
    </w:p>
    <w:p w14:paraId="5618F6D4" w14:textId="77777777" w:rsidR="00E854E8" w:rsidRDefault="00E854E8" w:rsidP="00E854E8">
      <w:pPr>
        <w:numPr>
          <w:ilvl w:val="2"/>
          <w:numId w:val="16"/>
        </w:numPr>
        <w:spacing w:after="180" w:line="240" w:lineRule="auto"/>
      </w:pPr>
      <w:r>
        <w:rPr>
          <w:rFonts w:ascii="Times New Roman" w:eastAsia="Times New Roman" w:hAnsi="Times New Roman" w:cs="Times New Roman"/>
          <w:sz w:val="29"/>
          <w:szCs w:val="29"/>
        </w:rPr>
        <w:t>DEAR MAN / GIVE / FAST per assertività interpersonale</w:t>
      </w:r>
    </w:p>
    <w:p w14:paraId="16C1FECE" w14:textId="77777777" w:rsidR="00E854E8" w:rsidRDefault="00E854E8" w:rsidP="00E854E8">
      <w:pPr>
        <w:numPr>
          <w:ilvl w:val="1"/>
          <w:numId w:val="16"/>
        </w:numPr>
        <w:spacing w:after="0" w:line="240" w:lineRule="auto"/>
        <w:rPr>
          <w:rFonts w:ascii="Times New Roman" w:eastAsia="Times New Roman" w:hAnsi="Times New Roman" w:cs="Times New Roman"/>
          <w:sz w:val="18"/>
          <w:szCs w:val="18"/>
        </w:rPr>
      </w:pPr>
    </w:p>
    <w:p w14:paraId="2B58EBDF" w14:textId="77777777" w:rsidR="00E854E8" w:rsidRDefault="00E854E8" w:rsidP="00E854E8">
      <w:pPr>
        <w:numPr>
          <w:ilvl w:val="0"/>
          <w:numId w:val="16"/>
        </w:numPr>
        <w:spacing w:after="0" w:line="240" w:lineRule="auto"/>
        <w:rPr>
          <w:rFonts w:ascii="Times New Roman" w:eastAsia="Times New Roman" w:hAnsi="Times New Roman" w:cs="Times New Roman"/>
          <w:sz w:val="18"/>
          <w:szCs w:val="18"/>
        </w:rPr>
      </w:pPr>
    </w:p>
    <w:p w14:paraId="0D5D84FC" w14:textId="77777777" w:rsidR="00E854E8" w:rsidRDefault="00E854E8" w:rsidP="00E854E8">
      <w:pPr>
        <w:numPr>
          <w:ilvl w:val="0"/>
          <w:numId w:val="16"/>
        </w:numPr>
        <w:spacing w:after="180" w:line="240" w:lineRule="auto"/>
        <w:rPr>
          <w:rFonts w:ascii="Aptos" w:hAnsi="Aptos" w:cs="Aptos"/>
        </w:rPr>
      </w:pPr>
      <w:r>
        <w:rPr>
          <w:rFonts w:ascii="Times New Roman" w:eastAsia="Times New Roman" w:hAnsi="Times New Roman" w:cs="Times New Roman"/>
          <w:sz w:val="29"/>
          <w:szCs w:val="29"/>
        </w:rPr>
        <w:t>Feedback immediato</w:t>
      </w:r>
      <w:r>
        <w:rPr>
          <w:rFonts w:ascii="Times New Roman" w:eastAsia="Times New Roman" w:hAnsi="Times New Roman" w:cs="Times New Roman"/>
          <w:sz w:val="18"/>
          <w:szCs w:val="18"/>
        </w:rPr>
        <w:br/>
      </w:r>
    </w:p>
    <w:p w14:paraId="57C36926"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 xml:space="preserve">Il terapeuta fornisce </w:t>
      </w:r>
      <w:proofErr w:type="gramStart"/>
      <w:r>
        <w:rPr>
          <w:rFonts w:ascii="Times New Roman" w:eastAsia="Times New Roman" w:hAnsi="Times New Roman" w:cs="Times New Roman"/>
          <w:sz w:val="29"/>
          <w:szCs w:val="29"/>
        </w:rPr>
        <w:t>feedback</w:t>
      </w:r>
      <w:proofErr w:type="gramEnd"/>
      <w:r>
        <w:rPr>
          <w:rFonts w:ascii="Times New Roman" w:eastAsia="Times New Roman" w:hAnsi="Times New Roman" w:cs="Times New Roman"/>
          <w:sz w:val="29"/>
          <w:szCs w:val="29"/>
        </w:rPr>
        <w:t xml:space="preserve"> costruttivo: punti di forza, aree da migliorare.</w:t>
      </w:r>
    </w:p>
    <w:p w14:paraId="7EA5BA15"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Validazione del coraggio e dell’impegno del paziente.</w:t>
      </w:r>
    </w:p>
    <w:p w14:paraId="36E0AB52" w14:textId="77777777" w:rsidR="00E854E8" w:rsidRDefault="00E854E8" w:rsidP="00E854E8">
      <w:pPr>
        <w:numPr>
          <w:ilvl w:val="0"/>
          <w:numId w:val="16"/>
        </w:numPr>
        <w:spacing w:after="0" w:line="240" w:lineRule="auto"/>
        <w:rPr>
          <w:rFonts w:ascii="Times New Roman" w:eastAsia="Times New Roman" w:hAnsi="Times New Roman" w:cs="Times New Roman"/>
          <w:sz w:val="18"/>
          <w:szCs w:val="18"/>
        </w:rPr>
      </w:pPr>
    </w:p>
    <w:p w14:paraId="64192DA5" w14:textId="77777777" w:rsidR="00E854E8" w:rsidRDefault="00E854E8" w:rsidP="00E854E8">
      <w:pPr>
        <w:numPr>
          <w:ilvl w:val="0"/>
          <w:numId w:val="16"/>
        </w:numPr>
        <w:spacing w:after="180" w:line="240" w:lineRule="auto"/>
        <w:rPr>
          <w:rFonts w:ascii="Aptos" w:hAnsi="Aptos" w:cs="Aptos"/>
        </w:rPr>
      </w:pPr>
      <w:r>
        <w:rPr>
          <w:rFonts w:ascii="Times New Roman" w:eastAsia="Times New Roman" w:hAnsi="Times New Roman" w:cs="Times New Roman"/>
          <w:sz w:val="29"/>
          <w:szCs w:val="29"/>
        </w:rPr>
        <w:t>Riflessione e generalizzazione</w:t>
      </w:r>
      <w:r>
        <w:rPr>
          <w:rFonts w:ascii="Times New Roman" w:eastAsia="Times New Roman" w:hAnsi="Times New Roman" w:cs="Times New Roman"/>
          <w:sz w:val="18"/>
          <w:szCs w:val="18"/>
        </w:rPr>
        <w:br/>
      </w:r>
    </w:p>
    <w:p w14:paraId="34F9105F"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Il paziente riflette su come applicare la strategia nella vita reale.</w:t>
      </w:r>
    </w:p>
    <w:p w14:paraId="51F5E8E6" w14:textId="77777777" w:rsidR="00E854E8" w:rsidRDefault="00E854E8" w:rsidP="00E854E8">
      <w:pPr>
        <w:numPr>
          <w:ilvl w:val="1"/>
          <w:numId w:val="16"/>
        </w:numPr>
        <w:spacing w:after="180" w:line="240" w:lineRule="auto"/>
      </w:pPr>
      <w:r>
        <w:rPr>
          <w:rFonts w:ascii="Times New Roman" w:eastAsia="Times New Roman" w:hAnsi="Times New Roman" w:cs="Times New Roman"/>
          <w:sz w:val="29"/>
          <w:szCs w:val="29"/>
        </w:rPr>
        <w:t>Eventuali modifiche per adattare meglio la tecnica al contesto personale.</w:t>
      </w:r>
    </w:p>
    <w:p w14:paraId="61F497F8" w14:textId="77777777" w:rsidR="00E854E8" w:rsidRDefault="00E854E8" w:rsidP="00E854E8">
      <w:pPr>
        <w:numPr>
          <w:ilvl w:val="0"/>
          <w:numId w:val="16"/>
        </w:numPr>
        <w:spacing w:after="0" w:line="240" w:lineRule="auto"/>
        <w:rPr>
          <w:rFonts w:ascii="Times New Roman" w:eastAsia="Times New Roman" w:hAnsi="Times New Roman" w:cs="Times New Roman"/>
          <w:sz w:val="18"/>
          <w:szCs w:val="18"/>
        </w:rPr>
      </w:pPr>
    </w:p>
    <w:p w14:paraId="7F76EBD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1041B241" w14:textId="77777777" w:rsidR="00E854E8" w:rsidRDefault="00E854E8" w:rsidP="00E854E8">
      <w:pPr>
        <w:pStyle w:val="NormaleWeb"/>
        <w:spacing w:before="0" w:beforeAutospacing="0" w:after="180" w:afterAutospacing="0"/>
        <w:rPr>
          <w:rFonts w:ascii="Times New Roman" w:hAnsi="Times New Roman" w:cs="Times New Roman"/>
          <w:sz w:val="18"/>
          <w:szCs w:val="18"/>
        </w:rPr>
      </w:pPr>
    </w:p>
    <w:p w14:paraId="2F6C3957"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5E080E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70BE87B1"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lastRenderedPageBreak/>
        <w:t>4️</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586886B6"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Esempi pratici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 in dipendenze</w:t>
      </w:r>
    </w:p>
    <w:p w14:paraId="3D04E63C"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073"/>
        <w:gridCol w:w="2439"/>
        <w:gridCol w:w="3341"/>
      </w:tblGrid>
      <w:tr w:rsidR="00A11BA9" w14:paraId="74CEA821" w14:textId="77777777">
        <w:trPr>
          <w:tblCellSpacing w:w="0" w:type="dxa"/>
        </w:trPr>
        <w:tc>
          <w:tcPr>
            <w:tcW w:w="2073" w:type="dxa"/>
            <w:tcMar>
              <w:top w:w="15" w:type="dxa"/>
              <w:left w:w="15" w:type="dxa"/>
              <w:bottom w:w="15" w:type="dxa"/>
              <w:right w:w="15" w:type="dxa"/>
            </w:tcMar>
            <w:vAlign w:val="center"/>
            <w:hideMark/>
          </w:tcPr>
          <w:p w14:paraId="000157C7" w14:textId="77777777" w:rsidR="00A11BA9" w:rsidRDefault="00A11BA9">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Situazione</w:t>
            </w:r>
          </w:p>
        </w:tc>
        <w:tc>
          <w:tcPr>
            <w:tcW w:w="2439" w:type="dxa"/>
            <w:tcMar>
              <w:top w:w="15" w:type="dxa"/>
              <w:left w:w="15" w:type="dxa"/>
              <w:bottom w:w="15" w:type="dxa"/>
              <w:right w:w="15" w:type="dxa"/>
            </w:tcMar>
            <w:vAlign w:val="center"/>
            <w:hideMark/>
          </w:tcPr>
          <w:p w14:paraId="4E9127D0" w14:textId="77777777" w:rsidR="00A11BA9" w:rsidRDefault="00A11BA9">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 xml:space="preserve">Obiettivo del </w:t>
            </w:r>
            <w:proofErr w:type="spellStart"/>
            <w:r>
              <w:rPr>
                <w:rFonts w:ascii="TimesNewRomanPS-BoldMT" w:hAnsi="TimesNewRomanPS-BoldMT" w:cs="Times New Roman"/>
                <w:b/>
                <w:bCs/>
                <w:sz w:val="18"/>
                <w:szCs w:val="18"/>
              </w:rPr>
              <w:t>role</w:t>
            </w:r>
            <w:proofErr w:type="spellEnd"/>
            <w:r>
              <w:rPr>
                <w:rFonts w:ascii="TimesNewRomanPS-BoldMT" w:hAnsi="TimesNewRomanPS-BoldMT" w:cs="Times New Roman"/>
                <w:b/>
                <w:bCs/>
                <w:sz w:val="18"/>
                <w:szCs w:val="18"/>
              </w:rPr>
              <w:t>-play</w:t>
            </w:r>
          </w:p>
        </w:tc>
        <w:tc>
          <w:tcPr>
            <w:tcW w:w="3341" w:type="dxa"/>
            <w:tcMar>
              <w:top w:w="15" w:type="dxa"/>
              <w:left w:w="15" w:type="dxa"/>
              <w:bottom w:w="15" w:type="dxa"/>
              <w:right w:w="15" w:type="dxa"/>
            </w:tcMar>
            <w:vAlign w:val="center"/>
            <w:hideMark/>
          </w:tcPr>
          <w:p w14:paraId="31B12B16" w14:textId="77777777" w:rsidR="00A11BA9" w:rsidRDefault="00A11BA9">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Abilità utilizzata</w:t>
            </w:r>
          </w:p>
        </w:tc>
      </w:tr>
      <w:tr w:rsidR="00A11BA9" w14:paraId="2F18E729" w14:textId="77777777">
        <w:trPr>
          <w:tblCellSpacing w:w="0" w:type="dxa"/>
        </w:trPr>
        <w:tc>
          <w:tcPr>
            <w:tcW w:w="2073" w:type="dxa"/>
            <w:tcMar>
              <w:top w:w="15" w:type="dxa"/>
              <w:left w:w="15" w:type="dxa"/>
              <w:bottom w:w="15" w:type="dxa"/>
              <w:right w:w="15" w:type="dxa"/>
            </w:tcMar>
            <w:vAlign w:val="center"/>
            <w:hideMark/>
          </w:tcPr>
          <w:p w14:paraId="37150295"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Amico insiste per bere al bar</w:t>
            </w:r>
          </w:p>
        </w:tc>
        <w:tc>
          <w:tcPr>
            <w:tcW w:w="2439" w:type="dxa"/>
            <w:tcMar>
              <w:top w:w="15" w:type="dxa"/>
              <w:left w:w="15" w:type="dxa"/>
              <w:bottom w:w="15" w:type="dxa"/>
              <w:right w:w="15" w:type="dxa"/>
            </w:tcMar>
            <w:vAlign w:val="center"/>
            <w:hideMark/>
          </w:tcPr>
          <w:p w14:paraId="3C10ED10"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Imparare a dire no assertivamente</w:t>
            </w:r>
          </w:p>
        </w:tc>
        <w:tc>
          <w:tcPr>
            <w:tcW w:w="3341" w:type="dxa"/>
            <w:tcMar>
              <w:top w:w="15" w:type="dxa"/>
              <w:left w:w="15" w:type="dxa"/>
              <w:bottom w:w="15" w:type="dxa"/>
              <w:right w:w="15" w:type="dxa"/>
            </w:tcMar>
            <w:vAlign w:val="center"/>
            <w:hideMark/>
          </w:tcPr>
          <w:p w14:paraId="70635DF8"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DEAR MAN, TIPP</w:t>
            </w:r>
          </w:p>
        </w:tc>
      </w:tr>
      <w:tr w:rsidR="00A11BA9" w14:paraId="1E9A8A3F" w14:textId="77777777">
        <w:trPr>
          <w:tblCellSpacing w:w="0" w:type="dxa"/>
        </w:trPr>
        <w:tc>
          <w:tcPr>
            <w:tcW w:w="2073" w:type="dxa"/>
            <w:tcMar>
              <w:top w:w="15" w:type="dxa"/>
              <w:left w:w="15" w:type="dxa"/>
              <w:bottom w:w="15" w:type="dxa"/>
              <w:right w:w="15" w:type="dxa"/>
            </w:tcMar>
            <w:vAlign w:val="center"/>
            <w:hideMark/>
          </w:tcPr>
          <w:p w14:paraId="6968D14E"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 xml:space="preserve">Momento di </w:t>
            </w:r>
            <w:proofErr w:type="spellStart"/>
            <w:r>
              <w:rPr>
                <w:rFonts w:ascii="Times New Roman" w:hAnsi="Times New Roman" w:cs="Times New Roman"/>
                <w:sz w:val="18"/>
                <w:szCs w:val="18"/>
              </w:rPr>
              <w:t>craving</w:t>
            </w:r>
            <w:proofErr w:type="spellEnd"/>
            <w:r>
              <w:rPr>
                <w:rFonts w:ascii="Times New Roman" w:hAnsi="Times New Roman" w:cs="Times New Roman"/>
                <w:sz w:val="18"/>
                <w:szCs w:val="18"/>
              </w:rPr>
              <w:t xml:space="preserve"> a casa</w:t>
            </w:r>
          </w:p>
        </w:tc>
        <w:tc>
          <w:tcPr>
            <w:tcW w:w="2439" w:type="dxa"/>
            <w:tcMar>
              <w:top w:w="15" w:type="dxa"/>
              <w:left w:w="15" w:type="dxa"/>
              <w:bottom w:w="15" w:type="dxa"/>
              <w:right w:w="15" w:type="dxa"/>
            </w:tcMar>
            <w:vAlign w:val="center"/>
            <w:hideMark/>
          </w:tcPr>
          <w:p w14:paraId="75328D20"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Gestire impulso senza usare</w:t>
            </w:r>
          </w:p>
        </w:tc>
        <w:tc>
          <w:tcPr>
            <w:tcW w:w="3341" w:type="dxa"/>
            <w:tcMar>
              <w:top w:w="15" w:type="dxa"/>
              <w:left w:w="15" w:type="dxa"/>
              <w:bottom w:w="15" w:type="dxa"/>
              <w:right w:w="15" w:type="dxa"/>
            </w:tcMar>
            <w:vAlign w:val="center"/>
            <w:hideMark/>
          </w:tcPr>
          <w:p w14:paraId="2F5D0521"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STOP + ACCEPTS + mindfulness</w:t>
            </w:r>
          </w:p>
        </w:tc>
      </w:tr>
      <w:tr w:rsidR="00A11BA9" w14:paraId="4A570044" w14:textId="77777777">
        <w:trPr>
          <w:tblCellSpacing w:w="0" w:type="dxa"/>
        </w:trPr>
        <w:tc>
          <w:tcPr>
            <w:tcW w:w="2073" w:type="dxa"/>
            <w:tcMar>
              <w:top w:w="15" w:type="dxa"/>
              <w:left w:w="15" w:type="dxa"/>
              <w:bottom w:w="15" w:type="dxa"/>
              <w:right w:w="15" w:type="dxa"/>
            </w:tcMar>
            <w:vAlign w:val="center"/>
            <w:hideMark/>
          </w:tcPr>
          <w:p w14:paraId="29B662C3"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Discussione con partner</w:t>
            </w:r>
          </w:p>
        </w:tc>
        <w:tc>
          <w:tcPr>
            <w:tcW w:w="2439" w:type="dxa"/>
            <w:tcMar>
              <w:top w:w="15" w:type="dxa"/>
              <w:left w:w="15" w:type="dxa"/>
              <w:bottom w:w="15" w:type="dxa"/>
              <w:right w:w="15" w:type="dxa"/>
            </w:tcMar>
            <w:vAlign w:val="center"/>
            <w:hideMark/>
          </w:tcPr>
          <w:p w14:paraId="54F79E71"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Gestire rabbia senza ricaduta</w:t>
            </w:r>
          </w:p>
        </w:tc>
        <w:tc>
          <w:tcPr>
            <w:tcW w:w="3341" w:type="dxa"/>
            <w:tcMar>
              <w:top w:w="15" w:type="dxa"/>
              <w:left w:w="15" w:type="dxa"/>
              <w:bottom w:w="15" w:type="dxa"/>
              <w:right w:w="15" w:type="dxa"/>
            </w:tcMar>
            <w:vAlign w:val="center"/>
            <w:hideMark/>
          </w:tcPr>
          <w:p w14:paraId="3A863975"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“Agire opposto” + respirazione diaframmatica</w:t>
            </w:r>
          </w:p>
        </w:tc>
      </w:tr>
      <w:tr w:rsidR="00A11BA9" w14:paraId="394FA7E4" w14:textId="77777777">
        <w:trPr>
          <w:tblCellSpacing w:w="0" w:type="dxa"/>
        </w:trPr>
        <w:tc>
          <w:tcPr>
            <w:tcW w:w="2073" w:type="dxa"/>
            <w:tcMar>
              <w:top w:w="15" w:type="dxa"/>
              <w:left w:w="15" w:type="dxa"/>
              <w:bottom w:w="15" w:type="dxa"/>
              <w:right w:w="15" w:type="dxa"/>
            </w:tcMar>
            <w:vAlign w:val="center"/>
            <w:hideMark/>
          </w:tcPr>
          <w:p w14:paraId="06B2047A"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Offerta di droga in gruppo</w:t>
            </w:r>
          </w:p>
        </w:tc>
        <w:tc>
          <w:tcPr>
            <w:tcW w:w="2439" w:type="dxa"/>
            <w:tcMar>
              <w:top w:w="15" w:type="dxa"/>
              <w:left w:w="15" w:type="dxa"/>
              <w:bottom w:w="15" w:type="dxa"/>
              <w:right w:w="15" w:type="dxa"/>
            </w:tcMar>
            <w:vAlign w:val="center"/>
            <w:hideMark/>
          </w:tcPr>
          <w:p w14:paraId="766272A4"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Pianificare rifiuto sicuro e fermo</w:t>
            </w:r>
          </w:p>
        </w:tc>
        <w:tc>
          <w:tcPr>
            <w:tcW w:w="3341" w:type="dxa"/>
            <w:tcMar>
              <w:top w:w="15" w:type="dxa"/>
              <w:left w:w="15" w:type="dxa"/>
              <w:bottom w:w="15" w:type="dxa"/>
              <w:right w:w="15" w:type="dxa"/>
            </w:tcMar>
            <w:vAlign w:val="center"/>
            <w:hideMark/>
          </w:tcPr>
          <w:p w14:paraId="39D4F1DE" w14:textId="77777777" w:rsidR="00A11BA9" w:rsidRDefault="00A11BA9">
            <w:pPr>
              <w:pStyle w:val="NormaleWeb"/>
              <w:spacing w:before="0" w:beforeAutospacing="0" w:after="180" w:afterAutospacing="0"/>
              <w:ind w:left="8" w:right="8"/>
            </w:pPr>
            <w:r>
              <w:rPr>
                <w:rFonts w:ascii="Times New Roman" w:hAnsi="Times New Roman" w:cs="Times New Roman"/>
                <w:sz w:val="18"/>
                <w:szCs w:val="18"/>
              </w:rPr>
              <w:t xml:space="preserve">Role-play + </w:t>
            </w:r>
            <w:proofErr w:type="spellStart"/>
            <w:r>
              <w:rPr>
                <w:rFonts w:ascii="Times New Roman" w:hAnsi="Times New Roman" w:cs="Times New Roman"/>
                <w:sz w:val="18"/>
                <w:szCs w:val="18"/>
              </w:rPr>
              <w:t>problem</w:t>
            </w:r>
            <w:proofErr w:type="spellEnd"/>
            <w:r>
              <w:rPr>
                <w:rFonts w:ascii="Times New Roman" w:hAnsi="Times New Roman" w:cs="Times New Roman"/>
                <w:sz w:val="18"/>
                <w:szCs w:val="18"/>
              </w:rPr>
              <w:t>-solving</w:t>
            </w:r>
          </w:p>
        </w:tc>
      </w:tr>
    </w:tbl>
    <w:p w14:paraId="3FE8B24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D0CA044"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486D334F"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056390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6D6F838"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5️</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1FFD500A"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Vantaggi del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53F4655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1E0FFB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FBFF1E5" w14:textId="77777777" w:rsidR="00A11BA9" w:rsidRDefault="00A11BA9" w:rsidP="00A11BA9">
      <w:pPr>
        <w:numPr>
          <w:ilvl w:val="0"/>
          <w:numId w:val="17"/>
        </w:numPr>
        <w:spacing w:after="180" w:line="240" w:lineRule="auto"/>
        <w:rPr>
          <w:rFonts w:ascii="Aptos" w:hAnsi="Aptos" w:cs="Aptos"/>
        </w:rPr>
      </w:pPr>
      <w:r>
        <w:rPr>
          <w:rFonts w:ascii="Times New Roman" w:eastAsia="Times New Roman" w:hAnsi="Times New Roman" w:cs="Times New Roman"/>
          <w:sz w:val="29"/>
          <w:szCs w:val="29"/>
        </w:rPr>
        <w:t>Apprendimento esperienziale: il paziente “prova prima” senza conseguenze reali.</w:t>
      </w:r>
    </w:p>
    <w:p w14:paraId="51AF97CF" w14:textId="77777777" w:rsidR="00A11BA9" w:rsidRDefault="00A11BA9" w:rsidP="00A11BA9">
      <w:pPr>
        <w:numPr>
          <w:ilvl w:val="0"/>
          <w:numId w:val="17"/>
        </w:numPr>
        <w:spacing w:after="180" w:line="240" w:lineRule="auto"/>
      </w:pPr>
      <w:r>
        <w:rPr>
          <w:rFonts w:ascii="Times New Roman" w:eastAsia="Times New Roman" w:hAnsi="Times New Roman" w:cs="Times New Roman"/>
          <w:sz w:val="29"/>
          <w:szCs w:val="29"/>
        </w:rPr>
        <w:t>Aumento della sicurezza personale: riduce ansia e paura di fallire.</w:t>
      </w:r>
    </w:p>
    <w:p w14:paraId="585FD430" w14:textId="77777777" w:rsidR="00A11BA9" w:rsidRDefault="00A11BA9" w:rsidP="00A11BA9">
      <w:pPr>
        <w:numPr>
          <w:ilvl w:val="0"/>
          <w:numId w:val="17"/>
        </w:numPr>
        <w:spacing w:after="180" w:line="240" w:lineRule="auto"/>
      </w:pPr>
      <w:r>
        <w:rPr>
          <w:rFonts w:ascii="Times New Roman" w:eastAsia="Times New Roman" w:hAnsi="Times New Roman" w:cs="Times New Roman"/>
          <w:sz w:val="29"/>
          <w:szCs w:val="29"/>
        </w:rPr>
        <w:t>Identificazione precoce di difficoltà: il terapeuta può intervenire prima che diventino ricadute.</w:t>
      </w:r>
    </w:p>
    <w:p w14:paraId="6F5C162B" w14:textId="77777777" w:rsidR="00A11BA9" w:rsidRDefault="00A11BA9" w:rsidP="00A11BA9">
      <w:pPr>
        <w:numPr>
          <w:ilvl w:val="0"/>
          <w:numId w:val="17"/>
        </w:numPr>
        <w:spacing w:after="180" w:line="240" w:lineRule="auto"/>
      </w:pPr>
      <w:r>
        <w:rPr>
          <w:rFonts w:ascii="Times New Roman" w:eastAsia="Times New Roman" w:hAnsi="Times New Roman" w:cs="Times New Roman"/>
          <w:sz w:val="29"/>
          <w:szCs w:val="29"/>
        </w:rPr>
        <w:t>Rafforza abilità interpersonali: assertività, negoziazione e gestione del conflitto.</w:t>
      </w:r>
    </w:p>
    <w:p w14:paraId="3ACB5C9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6AB04B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9E09263"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075C9265"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568E98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4D3F321"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6️</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722301F7"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Consigli clinici</w:t>
      </w:r>
    </w:p>
    <w:p w14:paraId="440F5DC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C8DC80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63E9BFE" w14:textId="77777777" w:rsidR="00A11BA9" w:rsidRDefault="00A11BA9" w:rsidP="00A11BA9">
      <w:pPr>
        <w:numPr>
          <w:ilvl w:val="0"/>
          <w:numId w:val="18"/>
        </w:numPr>
        <w:spacing w:after="180" w:line="240" w:lineRule="auto"/>
        <w:rPr>
          <w:rFonts w:ascii="Aptos" w:hAnsi="Aptos" w:cs="Aptos"/>
        </w:rPr>
      </w:pPr>
      <w:r>
        <w:rPr>
          <w:rFonts w:ascii="Times New Roman" w:eastAsia="Times New Roman" w:hAnsi="Times New Roman" w:cs="Times New Roman"/>
          <w:sz w:val="29"/>
          <w:szCs w:val="29"/>
        </w:rPr>
        <w:lastRenderedPageBreak/>
        <w:t>Iniziare sempre con situazioni meno intense, gradualmente aumentare difficoltà.</w:t>
      </w:r>
    </w:p>
    <w:p w14:paraId="2AF319A5" w14:textId="77777777" w:rsidR="00A11BA9" w:rsidRDefault="00A11BA9" w:rsidP="00A11BA9">
      <w:pPr>
        <w:numPr>
          <w:ilvl w:val="0"/>
          <w:numId w:val="18"/>
        </w:numPr>
        <w:spacing w:after="180" w:line="240" w:lineRule="auto"/>
      </w:pPr>
      <w:r>
        <w:rPr>
          <w:rFonts w:ascii="Times New Roman" w:eastAsia="Times New Roman" w:hAnsi="Times New Roman" w:cs="Times New Roman"/>
          <w:sz w:val="29"/>
          <w:szCs w:val="29"/>
        </w:rPr>
        <w:t>Integrare sempre validazione emotiva e rinforzo positivo.</w:t>
      </w:r>
    </w:p>
    <w:p w14:paraId="4B2B9586" w14:textId="77777777" w:rsidR="00A11BA9" w:rsidRDefault="00A11BA9" w:rsidP="00A11BA9">
      <w:pPr>
        <w:numPr>
          <w:ilvl w:val="0"/>
          <w:numId w:val="18"/>
        </w:numPr>
        <w:spacing w:after="180" w:line="240" w:lineRule="auto"/>
      </w:pPr>
      <w:r>
        <w:rPr>
          <w:rFonts w:ascii="Times New Roman" w:eastAsia="Times New Roman" w:hAnsi="Times New Roman" w:cs="Times New Roman"/>
          <w:sz w:val="29"/>
          <w:szCs w:val="29"/>
        </w:rPr>
        <w:t xml:space="preserve">Combinare con diario comportamentale: registrare trigger, risposta </w:t>
      </w:r>
      <w:proofErr w:type="gramStart"/>
      <w:r>
        <w:rPr>
          <w:rFonts w:ascii="Times New Roman" w:eastAsia="Times New Roman" w:hAnsi="Times New Roman" w:cs="Times New Roman"/>
          <w:sz w:val="29"/>
          <w:szCs w:val="29"/>
        </w:rPr>
        <w:t>e</w:t>
      </w:r>
      <w:proofErr w:type="gramEnd"/>
      <w:r>
        <w:rPr>
          <w:rFonts w:ascii="Times New Roman" w:eastAsia="Times New Roman" w:hAnsi="Times New Roman" w:cs="Times New Roman"/>
          <w:sz w:val="29"/>
          <w:szCs w:val="29"/>
        </w:rPr>
        <w:t xml:space="preserve"> esito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p>
    <w:p w14:paraId="62141390" w14:textId="77777777" w:rsidR="00A11BA9" w:rsidRDefault="00A11BA9" w:rsidP="00A11BA9">
      <w:pPr>
        <w:numPr>
          <w:ilvl w:val="0"/>
          <w:numId w:val="18"/>
        </w:numPr>
        <w:spacing w:after="180" w:line="240" w:lineRule="auto"/>
      </w:pPr>
      <w:r>
        <w:rPr>
          <w:rFonts w:ascii="Times New Roman" w:eastAsia="Times New Roman" w:hAnsi="Times New Roman" w:cs="Times New Roman"/>
          <w:sz w:val="29"/>
          <w:szCs w:val="29"/>
        </w:rPr>
        <w:t>Utilizzare anche in gruppi di trattamento per favorire osservazione e modellamento reciproco.</w:t>
      </w:r>
    </w:p>
    <w:p w14:paraId="0A49FB1B" w14:textId="04F17F70" w:rsidR="00A11BA9" w:rsidRDefault="00A11BA9">
      <w:r>
        <w:t>CRAVING</w:t>
      </w:r>
    </w:p>
    <w:p w14:paraId="5CB8BACD"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1️</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35E33AB7"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di </w:t>
      </w:r>
      <w:proofErr w:type="spellStart"/>
      <w:r>
        <w:rPr>
          <w:rFonts w:ascii="TimesNewRomanPS-BoldMT" w:hAnsi="TimesNewRomanPS-BoldMT" w:cs="Times New Roman"/>
          <w:b/>
          <w:bCs/>
          <w:sz w:val="36"/>
          <w:szCs w:val="36"/>
        </w:rPr>
        <w:t>craving</w:t>
      </w:r>
      <w:proofErr w:type="spellEnd"/>
    </w:p>
    <w:p w14:paraId="69505C1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AE8CCFF"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00D1DCA" w14:textId="77777777" w:rsidR="00A11BA9" w:rsidRDefault="00A11BA9" w:rsidP="00A11BA9">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 xml:space="preserve"> è </w:t>
      </w:r>
      <w:proofErr w:type="gramStart"/>
      <w:r>
        <w:rPr>
          <w:rFonts w:ascii="Times New Roman" w:hAnsi="Times New Roman" w:cs="Times New Roman"/>
          <w:sz w:val="29"/>
          <w:szCs w:val="29"/>
        </w:rPr>
        <w:t>una desiderio</w:t>
      </w:r>
      <w:proofErr w:type="gramEnd"/>
      <w:r>
        <w:rPr>
          <w:rFonts w:ascii="Times New Roman" w:hAnsi="Times New Roman" w:cs="Times New Roman"/>
          <w:sz w:val="29"/>
          <w:szCs w:val="29"/>
        </w:rPr>
        <w:t xml:space="preserve"> intenso e compulsivo di usare una sostanza o svolgere un comportamento, spesso in risposta a trigger interni (emozioni, pensieri) o esterni (contesti, persone).</w:t>
      </w:r>
    </w:p>
    <w:p w14:paraId="723CAF5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D1F7818" w14:textId="77777777" w:rsidR="00A11BA9" w:rsidRDefault="00A11BA9" w:rsidP="00A11BA9">
      <w:pPr>
        <w:pStyle w:val="NormaleWeb"/>
        <w:spacing w:before="0" w:beforeAutospacing="0" w:after="180" w:afterAutospacing="0"/>
      </w:pPr>
      <w:r>
        <w:rPr>
          <w:rFonts w:ascii="Times New Roman" w:hAnsi="Times New Roman" w:cs="Times New Roman"/>
          <w:sz w:val="29"/>
          <w:szCs w:val="29"/>
        </w:rPr>
        <w:t>Caratteristiche chiave:</w:t>
      </w:r>
    </w:p>
    <w:p w14:paraId="5B4F025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118AFDA" w14:textId="77777777" w:rsidR="00A11BA9" w:rsidRDefault="00A11BA9" w:rsidP="00A11BA9">
      <w:pPr>
        <w:numPr>
          <w:ilvl w:val="0"/>
          <w:numId w:val="19"/>
        </w:numPr>
        <w:spacing w:after="180" w:line="240" w:lineRule="auto"/>
        <w:rPr>
          <w:rFonts w:ascii="Aptos" w:hAnsi="Aptos" w:cs="Aptos"/>
        </w:rPr>
      </w:pPr>
      <w:r>
        <w:rPr>
          <w:rFonts w:ascii="Times New Roman" w:eastAsia="Times New Roman" w:hAnsi="Times New Roman" w:cs="Times New Roman"/>
          <w:sz w:val="29"/>
          <w:szCs w:val="29"/>
        </w:rPr>
        <w:t>Intensità variabile (da lieve a quasi irresistibile).</w:t>
      </w:r>
    </w:p>
    <w:p w14:paraId="2B1EEA2E" w14:textId="77777777" w:rsidR="00A11BA9" w:rsidRDefault="00A11BA9" w:rsidP="00A11BA9">
      <w:pPr>
        <w:numPr>
          <w:ilvl w:val="0"/>
          <w:numId w:val="19"/>
        </w:numPr>
        <w:spacing w:after="180" w:line="240" w:lineRule="auto"/>
      </w:pPr>
      <w:r>
        <w:rPr>
          <w:rFonts w:ascii="Times New Roman" w:eastAsia="Times New Roman" w:hAnsi="Times New Roman" w:cs="Times New Roman"/>
          <w:sz w:val="29"/>
          <w:szCs w:val="29"/>
        </w:rPr>
        <w:t>Comparsa improvvisa o graduale.</w:t>
      </w:r>
    </w:p>
    <w:p w14:paraId="5C0AB217" w14:textId="77777777" w:rsidR="00A11BA9" w:rsidRDefault="00A11BA9" w:rsidP="00A11BA9">
      <w:pPr>
        <w:numPr>
          <w:ilvl w:val="0"/>
          <w:numId w:val="19"/>
        </w:numPr>
        <w:spacing w:after="180" w:line="240" w:lineRule="auto"/>
      </w:pPr>
      <w:r>
        <w:rPr>
          <w:rFonts w:ascii="Times New Roman" w:eastAsia="Times New Roman" w:hAnsi="Times New Roman" w:cs="Times New Roman"/>
          <w:sz w:val="29"/>
          <w:szCs w:val="29"/>
        </w:rPr>
        <w:t>Associato a pensieri automatici e impulsi comportamentali.</w:t>
      </w:r>
    </w:p>
    <w:p w14:paraId="215EF75C"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3443BDE"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7BB99D5E"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1AD72AAB"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B8C9DF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C95D1C4"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2️</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4A9D4AC2"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Principi di gestione del </w:t>
      </w:r>
      <w:proofErr w:type="spellStart"/>
      <w:r>
        <w:rPr>
          <w:rFonts w:ascii="TimesNewRomanPS-BoldMT" w:hAnsi="TimesNewRomanPS-BoldMT" w:cs="Times New Roman"/>
          <w:b/>
          <w:bCs/>
          <w:sz w:val="36"/>
          <w:szCs w:val="36"/>
        </w:rPr>
        <w:t>craving</w:t>
      </w:r>
      <w:proofErr w:type="spellEnd"/>
    </w:p>
    <w:p w14:paraId="0F49C66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C4C18CF"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E607F10" w14:textId="77777777" w:rsidR="00A11BA9" w:rsidRDefault="00A11BA9" w:rsidP="00A11BA9">
      <w:pPr>
        <w:numPr>
          <w:ilvl w:val="0"/>
          <w:numId w:val="20"/>
        </w:numPr>
        <w:spacing w:after="180" w:line="240" w:lineRule="auto"/>
        <w:rPr>
          <w:rFonts w:ascii="Aptos" w:hAnsi="Aptos" w:cs="Aptos"/>
        </w:rPr>
      </w:pPr>
      <w:r>
        <w:rPr>
          <w:rFonts w:ascii="Times New Roman" w:eastAsia="Times New Roman" w:hAnsi="Times New Roman" w:cs="Times New Roman"/>
          <w:sz w:val="29"/>
          <w:szCs w:val="29"/>
        </w:rPr>
        <w:t xml:space="preserve">Consapevolezza e riconoscimento: accettare che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è normale, senza giudizio.</w:t>
      </w:r>
    </w:p>
    <w:p w14:paraId="46F755B0" w14:textId="77777777" w:rsidR="00A11BA9" w:rsidRDefault="00A11BA9" w:rsidP="00A11BA9">
      <w:pPr>
        <w:numPr>
          <w:ilvl w:val="0"/>
          <w:numId w:val="20"/>
        </w:numPr>
        <w:spacing w:after="180" w:line="240" w:lineRule="auto"/>
      </w:pPr>
      <w:r>
        <w:rPr>
          <w:rFonts w:ascii="Times New Roman" w:eastAsia="Times New Roman" w:hAnsi="Times New Roman" w:cs="Times New Roman"/>
          <w:sz w:val="29"/>
          <w:szCs w:val="29"/>
        </w:rPr>
        <w:lastRenderedPageBreak/>
        <w:t>Non agire immediatamente: interrompere la risposta automatica.</w:t>
      </w:r>
    </w:p>
    <w:p w14:paraId="199F28B7" w14:textId="77777777" w:rsidR="00A11BA9" w:rsidRDefault="00A11BA9" w:rsidP="00A11BA9">
      <w:pPr>
        <w:numPr>
          <w:ilvl w:val="0"/>
          <w:numId w:val="20"/>
        </w:numPr>
        <w:spacing w:after="180" w:line="240" w:lineRule="auto"/>
      </w:pPr>
      <w:r>
        <w:rPr>
          <w:rFonts w:ascii="Times New Roman" w:eastAsia="Times New Roman" w:hAnsi="Times New Roman" w:cs="Times New Roman"/>
          <w:sz w:val="29"/>
          <w:szCs w:val="29"/>
        </w:rPr>
        <w:t>Uso di strategie adattive di coping: sostituire l’azione impulsiva con abilità concrete.</w:t>
      </w:r>
    </w:p>
    <w:p w14:paraId="09E9BDEA" w14:textId="77777777" w:rsidR="00A11BA9" w:rsidRDefault="00A11BA9" w:rsidP="00A11BA9">
      <w:pPr>
        <w:numPr>
          <w:ilvl w:val="0"/>
          <w:numId w:val="20"/>
        </w:numPr>
        <w:spacing w:after="180" w:line="240" w:lineRule="auto"/>
      </w:pPr>
      <w:r>
        <w:rPr>
          <w:rFonts w:ascii="Times New Roman" w:eastAsia="Times New Roman" w:hAnsi="Times New Roman" w:cs="Times New Roman"/>
          <w:sz w:val="29"/>
          <w:szCs w:val="29"/>
        </w:rPr>
        <w:t>Prevenzione delle ricadute: identificare trigger e sviluppare piani d’azione preventivi.</w:t>
      </w:r>
    </w:p>
    <w:p w14:paraId="67276DC8"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EAB7F33"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43BB6CC"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41E07FE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C97D247"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76AD651"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3️</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68ACCA2C"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DBT per il </w:t>
      </w:r>
      <w:proofErr w:type="spellStart"/>
      <w:r>
        <w:rPr>
          <w:rFonts w:ascii="TimesNewRomanPS-BoldMT" w:hAnsi="TimesNewRomanPS-BoldMT" w:cs="Times New Roman"/>
          <w:b/>
          <w:bCs/>
          <w:sz w:val="36"/>
          <w:szCs w:val="36"/>
        </w:rPr>
        <w:t>craving</w:t>
      </w:r>
      <w:proofErr w:type="spellEnd"/>
    </w:p>
    <w:p w14:paraId="47D4F7A4"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02D198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D385C47"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638F7A5"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7281457D"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Mindfulness</w:t>
      </w:r>
    </w:p>
    <w:p w14:paraId="6453B05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79A1C59C"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E26EC1B" w14:textId="77777777" w:rsidR="00A11BA9" w:rsidRDefault="00A11BA9" w:rsidP="00A11BA9">
      <w:pPr>
        <w:numPr>
          <w:ilvl w:val="0"/>
          <w:numId w:val="21"/>
        </w:numPr>
        <w:spacing w:after="180" w:line="240" w:lineRule="auto"/>
        <w:rPr>
          <w:rFonts w:ascii="Aptos" w:hAnsi="Aptos" w:cs="Aptos"/>
        </w:rPr>
      </w:pPr>
      <w:r>
        <w:rPr>
          <w:rFonts w:ascii="Times New Roman" w:eastAsia="Times New Roman" w:hAnsi="Times New Roman" w:cs="Times New Roman"/>
          <w:sz w:val="29"/>
          <w:szCs w:val="29"/>
        </w:rPr>
        <w:t xml:space="preserve">Osservare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senza agire (“notare senza reagire”).</w:t>
      </w:r>
    </w:p>
    <w:p w14:paraId="463C9A28" w14:textId="77777777" w:rsidR="00A11BA9" w:rsidRDefault="00A11BA9" w:rsidP="00A11BA9">
      <w:pPr>
        <w:numPr>
          <w:ilvl w:val="0"/>
          <w:numId w:val="21"/>
        </w:numPr>
        <w:spacing w:after="180" w:line="240" w:lineRule="auto"/>
      </w:pPr>
      <w:r>
        <w:rPr>
          <w:rFonts w:ascii="Times New Roman" w:eastAsia="Times New Roman" w:hAnsi="Times New Roman" w:cs="Times New Roman"/>
          <w:sz w:val="29"/>
          <w:szCs w:val="29"/>
        </w:rPr>
        <w:t xml:space="preserve">Tecniche: respiro consapevole, body </w:t>
      </w:r>
      <w:proofErr w:type="spellStart"/>
      <w:r>
        <w:rPr>
          <w:rFonts w:ascii="Times New Roman" w:eastAsia="Times New Roman" w:hAnsi="Times New Roman" w:cs="Times New Roman"/>
          <w:sz w:val="29"/>
          <w:szCs w:val="29"/>
        </w:rPr>
        <w:t>scan</w:t>
      </w:r>
      <w:proofErr w:type="spellEnd"/>
      <w:r>
        <w:rPr>
          <w:rFonts w:ascii="Times New Roman" w:eastAsia="Times New Roman" w:hAnsi="Times New Roman" w:cs="Times New Roman"/>
          <w:sz w:val="29"/>
          <w:szCs w:val="29"/>
        </w:rPr>
        <w:t xml:space="preserve">, etichettare le sensazioni fisiche e i pensieri (“Sto avvertendo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posso lasciarlo passare”).</w:t>
      </w:r>
    </w:p>
    <w:p w14:paraId="1DF2BBE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41FA92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DA8BF9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DC9F052"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2715610B"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Distress </w:t>
      </w:r>
      <w:proofErr w:type="spellStart"/>
      <w:r>
        <w:rPr>
          <w:rFonts w:ascii="TimesNewRomanPS-BoldMT" w:hAnsi="TimesNewRomanPS-BoldMT" w:cs="Times New Roman"/>
          <w:b/>
          <w:bCs/>
          <w:sz w:val="32"/>
          <w:szCs w:val="32"/>
        </w:rPr>
        <w:t>Tolerance</w:t>
      </w:r>
      <w:proofErr w:type="spellEnd"/>
      <w:r>
        <w:rPr>
          <w:rFonts w:ascii="TimesNewRomanPS-BoldMT" w:hAnsi="TimesNewRomanPS-BoldMT" w:cs="Times New Roman"/>
          <w:b/>
          <w:bCs/>
          <w:sz w:val="32"/>
          <w:szCs w:val="32"/>
        </w:rPr>
        <w:t xml:space="preserve"> – TIPP</w:t>
      </w:r>
    </w:p>
    <w:p w14:paraId="7A38A202"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9AC1DB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AFCBA0B" w14:textId="77777777" w:rsidR="00A11BA9" w:rsidRDefault="00A11BA9" w:rsidP="00A11BA9">
      <w:pPr>
        <w:pStyle w:val="NormaleWeb"/>
        <w:spacing w:before="0" w:beforeAutospacing="0" w:after="180" w:afterAutospacing="0"/>
      </w:pPr>
      <w:r>
        <w:rPr>
          <w:rFonts w:ascii="Times New Roman" w:hAnsi="Times New Roman" w:cs="Times New Roman"/>
          <w:sz w:val="29"/>
          <w:szCs w:val="29"/>
        </w:rPr>
        <w:t xml:space="preserve">Gestione rapida dell’intensità fisiologica del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w:t>
      </w:r>
    </w:p>
    <w:p w14:paraId="1C79F33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D736550" w14:textId="77777777" w:rsidR="00A11BA9" w:rsidRDefault="00A11BA9" w:rsidP="00A11BA9">
      <w:pPr>
        <w:numPr>
          <w:ilvl w:val="0"/>
          <w:numId w:val="22"/>
        </w:numPr>
        <w:spacing w:after="180" w:line="240" w:lineRule="auto"/>
        <w:rPr>
          <w:rFonts w:ascii="Aptos" w:hAnsi="Aptos" w:cs="Aptos"/>
        </w:rPr>
      </w:pPr>
      <w:r>
        <w:rPr>
          <w:rFonts w:ascii="Times New Roman" w:eastAsia="Times New Roman" w:hAnsi="Times New Roman" w:cs="Times New Roman"/>
          <w:sz w:val="29"/>
          <w:szCs w:val="29"/>
        </w:rPr>
        <w:t>T – Temperature: acqua fredda sul viso o impacco freddo.</w:t>
      </w:r>
    </w:p>
    <w:p w14:paraId="1F025E9E" w14:textId="77777777" w:rsidR="00A11BA9" w:rsidRDefault="00A11BA9" w:rsidP="00A11BA9">
      <w:pPr>
        <w:numPr>
          <w:ilvl w:val="0"/>
          <w:numId w:val="22"/>
        </w:numPr>
        <w:spacing w:after="180" w:line="240" w:lineRule="auto"/>
      </w:pPr>
      <w:r>
        <w:rPr>
          <w:rFonts w:ascii="Times New Roman" w:eastAsia="Times New Roman" w:hAnsi="Times New Roman" w:cs="Times New Roman"/>
          <w:sz w:val="29"/>
          <w:szCs w:val="29"/>
        </w:rPr>
        <w:lastRenderedPageBreak/>
        <w:t xml:space="preserve">I – Intense </w:t>
      </w:r>
      <w:proofErr w:type="spellStart"/>
      <w:r>
        <w:rPr>
          <w:rFonts w:ascii="Times New Roman" w:eastAsia="Times New Roman" w:hAnsi="Times New Roman" w:cs="Times New Roman"/>
          <w:sz w:val="29"/>
          <w:szCs w:val="29"/>
        </w:rPr>
        <w:t>Exercise</w:t>
      </w:r>
      <w:proofErr w:type="spellEnd"/>
      <w:r>
        <w:rPr>
          <w:rFonts w:ascii="Times New Roman" w:eastAsia="Times New Roman" w:hAnsi="Times New Roman" w:cs="Times New Roman"/>
          <w:sz w:val="29"/>
          <w:szCs w:val="29"/>
        </w:rPr>
        <w:t>: breve attività fisica.</w:t>
      </w:r>
    </w:p>
    <w:p w14:paraId="38F4A1D9" w14:textId="77777777" w:rsidR="00A11BA9" w:rsidRDefault="00A11BA9" w:rsidP="00A11BA9">
      <w:pPr>
        <w:numPr>
          <w:ilvl w:val="0"/>
          <w:numId w:val="22"/>
        </w:numPr>
        <w:spacing w:after="180" w:line="240" w:lineRule="auto"/>
      </w:pPr>
      <w:r>
        <w:rPr>
          <w:rFonts w:ascii="Times New Roman" w:eastAsia="Times New Roman" w:hAnsi="Times New Roman" w:cs="Times New Roman"/>
          <w:sz w:val="29"/>
          <w:szCs w:val="29"/>
        </w:rPr>
        <w:t xml:space="preserve">P – </w:t>
      </w:r>
      <w:proofErr w:type="spellStart"/>
      <w:r>
        <w:rPr>
          <w:rFonts w:ascii="Times New Roman" w:eastAsia="Times New Roman" w:hAnsi="Times New Roman" w:cs="Times New Roman"/>
          <w:sz w:val="29"/>
          <w:szCs w:val="29"/>
        </w:rPr>
        <w:t>Paced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Breathing</w:t>
      </w:r>
      <w:proofErr w:type="spellEnd"/>
      <w:r>
        <w:rPr>
          <w:rFonts w:ascii="Times New Roman" w:eastAsia="Times New Roman" w:hAnsi="Times New Roman" w:cs="Times New Roman"/>
          <w:sz w:val="29"/>
          <w:szCs w:val="29"/>
        </w:rPr>
        <w:t>: respirazione lenta e diaframmatica.</w:t>
      </w:r>
    </w:p>
    <w:p w14:paraId="1BF1E27E" w14:textId="77777777" w:rsidR="00A11BA9" w:rsidRDefault="00A11BA9" w:rsidP="00A11BA9">
      <w:pPr>
        <w:numPr>
          <w:ilvl w:val="0"/>
          <w:numId w:val="22"/>
        </w:numPr>
        <w:spacing w:after="180" w:line="240" w:lineRule="auto"/>
      </w:pPr>
      <w:r>
        <w:rPr>
          <w:rFonts w:ascii="Times New Roman" w:eastAsia="Times New Roman" w:hAnsi="Times New Roman" w:cs="Times New Roman"/>
          <w:sz w:val="29"/>
          <w:szCs w:val="29"/>
        </w:rPr>
        <w:t xml:space="preserve">P – Progressive </w:t>
      </w:r>
      <w:proofErr w:type="spellStart"/>
      <w:r>
        <w:rPr>
          <w:rFonts w:ascii="Times New Roman" w:eastAsia="Times New Roman" w:hAnsi="Times New Roman" w:cs="Times New Roman"/>
          <w:sz w:val="29"/>
          <w:szCs w:val="29"/>
        </w:rPr>
        <w:t>Relaxation</w:t>
      </w:r>
      <w:proofErr w:type="spellEnd"/>
      <w:r>
        <w:rPr>
          <w:rFonts w:ascii="Times New Roman" w:eastAsia="Times New Roman" w:hAnsi="Times New Roman" w:cs="Times New Roman"/>
          <w:sz w:val="29"/>
          <w:szCs w:val="29"/>
        </w:rPr>
        <w:t>: rilassamento muscolare.</w:t>
      </w:r>
    </w:p>
    <w:p w14:paraId="298ABB64"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A43A6F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069686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6D768B4"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10D86BBA"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STOP skill</w:t>
      </w:r>
    </w:p>
    <w:p w14:paraId="59A98A19"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823BE84"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E50BB32" w14:textId="77777777" w:rsidR="00A11BA9" w:rsidRDefault="00A11BA9" w:rsidP="00A11BA9">
      <w:pPr>
        <w:numPr>
          <w:ilvl w:val="0"/>
          <w:numId w:val="23"/>
        </w:numPr>
        <w:spacing w:after="180" w:line="240" w:lineRule="auto"/>
        <w:rPr>
          <w:rFonts w:ascii="Aptos" w:hAnsi="Aptos" w:cs="Aptos"/>
        </w:rPr>
      </w:pPr>
      <w:r>
        <w:rPr>
          <w:rFonts w:ascii="Times New Roman" w:eastAsia="Times New Roman" w:hAnsi="Times New Roman" w:cs="Times New Roman"/>
          <w:sz w:val="29"/>
          <w:szCs w:val="29"/>
        </w:rPr>
        <w:t>S – Stop: fermarsi.</w:t>
      </w:r>
    </w:p>
    <w:p w14:paraId="2A2A66ED" w14:textId="77777777" w:rsidR="00A11BA9" w:rsidRDefault="00A11BA9" w:rsidP="00A11BA9">
      <w:pPr>
        <w:numPr>
          <w:ilvl w:val="0"/>
          <w:numId w:val="23"/>
        </w:numPr>
        <w:spacing w:after="180" w:line="240" w:lineRule="auto"/>
      </w:pPr>
      <w:r>
        <w:rPr>
          <w:rFonts w:ascii="Times New Roman" w:eastAsia="Times New Roman" w:hAnsi="Times New Roman" w:cs="Times New Roman"/>
          <w:sz w:val="29"/>
          <w:szCs w:val="29"/>
        </w:rPr>
        <w:t>T – Take a step back: allontanarsi dalla situazione se possibile.</w:t>
      </w:r>
    </w:p>
    <w:p w14:paraId="37BB4C05" w14:textId="77777777" w:rsidR="00A11BA9" w:rsidRDefault="00A11BA9" w:rsidP="00A11BA9">
      <w:pPr>
        <w:numPr>
          <w:ilvl w:val="0"/>
          <w:numId w:val="23"/>
        </w:numPr>
        <w:spacing w:after="180" w:line="240" w:lineRule="auto"/>
      </w:pPr>
      <w:r>
        <w:rPr>
          <w:rFonts w:ascii="Times New Roman" w:eastAsia="Times New Roman" w:hAnsi="Times New Roman" w:cs="Times New Roman"/>
          <w:sz w:val="29"/>
          <w:szCs w:val="29"/>
        </w:rPr>
        <w:t xml:space="preserve">O – </w:t>
      </w:r>
      <w:proofErr w:type="spellStart"/>
      <w:r>
        <w:rPr>
          <w:rFonts w:ascii="Times New Roman" w:eastAsia="Times New Roman" w:hAnsi="Times New Roman" w:cs="Times New Roman"/>
          <w:sz w:val="29"/>
          <w:szCs w:val="29"/>
        </w:rPr>
        <w:t>Observe</w:t>
      </w:r>
      <w:proofErr w:type="spellEnd"/>
      <w:r>
        <w:rPr>
          <w:rFonts w:ascii="Times New Roman" w:eastAsia="Times New Roman" w:hAnsi="Times New Roman" w:cs="Times New Roman"/>
          <w:sz w:val="29"/>
          <w:szCs w:val="29"/>
        </w:rPr>
        <w:t>: notare emozioni, pensieri e sensazioni fisiche.</w:t>
      </w:r>
    </w:p>
    <w:p w14:paraId="27601EF4" w14:textId="77777777" w:rsidR="00A11BA9" w:rsidRDefault="00A11BA9" w:rsidP="00A11BA9">
      <w:pPr>
        <w:numPr>
          <w:ilvl w:val="0"/>
          <w:numId w:val="23"/>
        </w:numPr>
        <w:spacing w:after="180" w:line="240" w:lineRule="auto"/>
      </w:pPr>
      <w:r>
        <w:rPr>
          <w:rFonts w:ascii="Times New Roman" w:eastAsia="Times New Roman" w:hAnsi="Times New Roman" w:cs="Times New Roman"/>
          <w:sz w:val="29"/>
          <w:szCs w:val="29"/>
        </w:rPr>
        <w:t xml:space="preserve">P – </w:t>
      </w:r>
      <w:proofErr w:type="spellStart"/>
      <w:r>
        <w:rPr>
          <w:rFonts w:ascii="Times New Roman" w:eastAsia="Times New Roman" w:hAnsi="Times New Roman" w:cs="Times New Roman"/>
          <w:sz w:val="29"/>
          <w:szCs w:val="29"/>
        </w:rPr>
        <w:t>Proceed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mindfully</w:t>
      </w:r>
      <w:proofErr w:type="spellEnd"/>
      <w:r>
        <w:rPr>
          <w:rFonts w:ascii="Times New Roman" w:eastAsia="Times New Roman" w:hAnsi="Times New Roman" w:cs="Times New Roman"/>
          <w:sz w:val="29"/>
          <w:szCs w:val="29"/>
        </w:rPr>
        <w:t>: agire in modo consapevole, evitando impulsi.</w:t>
      </w:r>
    </w:p>
    <w:p w14:paraId="2D9046E4"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2FC60E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771E9A71"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C17CC0C"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67FBD0E2" w14:textId="77777777" w:rsidR="00A11BA9" w:rsidRDefault="00A11BA9" w:rsidP="00A11BA9">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ACCEPTS</w:t>
      </w:r>
    </w:p>
    <w:p w14:paraId="428956E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9D8A05C"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768CB03A" w14:textId="77777777" w:rsidR="00A11BA9" w:rsidRDefault="00A11BA9" w:rsidP="00A11BA9">
      <w:pPr>
        <w:numPr>
          <w:ilvl w:val="0"/>
          <w:numId w:val="24"/>
        </w:numPr>
        <w:spacing w:after="180" w:line="240" w:lineRule="auto"/>
        <w:rPr>
          <w:rFonts w:ascii="Aptos" w:hAnsi="Aptos" w:cs="Aptos"/>
        </w:rPr>
      </w:pPr>
      <w:r>
        <w:rPr>
          <w:rFonts w:ascii="Times New Roman" w:eastAsia="Times New Roman" w:hAnsi="Times New Roman" w:cs="Times New Roman"/>
          <w:sz w:val="29"/>
          <w:szCs w:val="29"/>
        </w:rPr>
        <w:t>A – Attività alternative (fare una passeggiata, ascoltare musica)</w:t>
      </w:r>
    </w:p>
    <w:p w14:paraId="0E5193DD"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C – Contribuire (aiutare qualcun altro)</w:t>
      </w:r>
    </w:p>
    <w:p w14:paraId="6AA24340"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C – Confrontare (ricordare successi passati)</w:t>
      </w:r>
    </w:p>
    <w:p w14:paraId="6DFAD067"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E – Emozioni opposte (guardare un film divertente)</w:t>
      </w:r>
    </w:p>
    <w:p w14:paraId="4A19FDAC"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P – Posticipare (rimandare l’azione)</w:t>
      </w:r>
    </w:p>
    <w:p w14:paraId="62258BDF"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T – Pensieri diversi (giochi mentali, lettura)</w:t>
      </w:r>
    </w:p>
    <w:p w14:paraId="5573C26D" w14:textId="77777777" w:rsidR="00A11BA9" w:rsidRDefault="00A11BA9" w:rsidP="00A11BA9">
      <w:pPr>
        <w:numPr>
          <w:ilvl w:val="0"/>
          <w:numId w:val="24"/>
        </w:numPr>
        <w:spacing w:after="180" w:line="240" w:lineRule="auto"/>
      </w:pPr>
      <w:r>
        <w:rPr>
          <w:rFonts w:ascii="Times New Roman" w:eastAsia="Times New Roman" w:hAnsi="Times New Roman" w:cs="Times New Roman"/>
          <w:sz w:val="29"/>
          <w:szCs w:val="29"/>
        </w:rPr>
        <w:t>S – Sensazioni fisiche diverse (stretching, doccia)</w:t>
      </w:r>
    </w:p>
    <w:p w14:paraId="54F6B653"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7BD691E"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8766B01"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51F3EDA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5F1669B"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68FA0599"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4️</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AB5AEC0"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CBT per il </w:t>
      </w:r>
      <w:proofErr w:type="spellStart"/>
      <w:r>
        <w:rPr>
          <w:rFonts w:ascii="TimesNewRomanPS-BoldMT" w:hAnsi="TimesNewRomanPS-BoldMT" w:cs="Times New Roman"/>
          <w:b/>
          <w:bCs/>
          <w:sz w:val="36"/>
          <w:szCs w:val="36"/>
        </w:rPr>
        <w:t>craving</w:t>
      </w:r>
      <w:proofErr w:type="spellEnd"/>
    </w:p>
    <w:p w14:paraId="06FDD25F"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27C391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2A6F223" w14:textId="77777777" w:rsidR="00A11BA9" w:rsidRDefault="00A11BA9" w:rsidP="00A11BA9">
      <w:pPr>
        <w:numPr>
          <w:ilvl w:val="0"/>
          <w:numId w:val="25"/>
        </w:numPr>
        <w:spacing w:after="180" w:line="240" w:lineRule="auto"/>
        <w:rPr>
          <w:rFonts w:ascii="Aptos" w:hAnsi="Aptos" w:cs="Aptos"/>
        </w:rPr>
      </w:pPr>
      <w:r>
        <w:rPr>
          <w:rFonts w:ascii="Times New Roman" w:eastAsia="Times New Roman" w:hAnsi="Times New Roman" w:cs="Times New Roman"/>
          <w:sz w:val="29"/>
          <w:szCs w:val="29"/>
        </w:rPr>
        <w:t xml:space="preserve">Diario dei trigger: annotare situazioni, emozioni e pensieri associati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59A3E6D4" w14:textId="77777777" w:rsidR="00A11BA9" w:rsidRDefault="00A11BA9" w:rsidP="00A11BA9">
      <w:pPr>
        <w:numPr>
          <w:ilvl w:val="0"/>
          <w:numId w:val="25"/>
        </w:numPr>
        <w:spacing w:after="180" w:line="240" w:lineRule="auto"/>
      </w:pPr>
      <w:r>
        <w:rPr>
          <w:rFonts w:ascii="Times New Roman" w:eastAsia="Times New Roman" w:hAnsi="Times New Roman" w:cs="Times New Roman"/>
          <w:sz w:val="29"/>
          <w:szCs w:val="29"/>
        </w:rPr>
        <w:t>Analisi della catena comportamentale: identificare eventi antecedenti, pensieri automatici, emozioni e comportamenti.</w:t>
      </w:r>
    </w:p>
    <w:p w14:paraId="7FDB431B" w14:textId="77777777" w:rsidR="00A11BA9" w:rsidRDefault="00A11BA9" w:rsidP="00A11BA9">
      <w:pPr>
        <w:numPr>
          <w:ilvl w:val="0"/>
          <w:numId w:val="25"/>
        </w:numPr>
        <w:spacing w:after="180" w:line="240" w:lineRule="auto"/>
      </w:pPr>
      <w:r>
        <w:rPr>
          <w:rFonts w:ascii="Times New Roman" w:eastAsia="Times New Roman" w:hAnsi="Times New Roman" w:cs="Times New Roman"/>
          <w:sz w:val="29"/>
          <w:szCs w:val="29"/>
        </w:rPr>
        <w:t xml:space="preserve">Cognitive </w:t>
      </w:r>
      <w:proofErr w:type="spellStart"/>
      <w:r>
        <w:rPr>
          <w:rFonts w:ascii="Times New Roman" w:eastAsia="Times New Roman" w:hAnsi="Times New Roman" w:cs="Times New Roman"/>
          <w:sz w:val="29"/>
          <w:szCs w:val="29"/>
        </w:rPr>
        <w:t>restructuring</w:t>
      </w:r>
      <w:proofErr w:type="spellEnd"/>
      <w:r>
        <w:rPr>
          <w:rFonts w:ascii="Times New Roman" w:eastAsia="Times New Roman" w:hAnsi="Times New Roman" w:cs="Times New Roman"/>
          <w:sz w:val="29"/>
          <w:szCs w:val="29"/>
        </w:rPr>
        <w:t xml:space="preserve">: sfidare convinzioni automatiche (“Non posso resistere”) e sostituirle con pensieri realistici (“Posso resistere per </w:t>
      </w:r>
      <w:proofErr w:type="gramStart"/>
      <w:r>
        <w:rPr>
          <w:rFonts w:ascii="Times New Roman" w:eastAsia="Times New Roman" w:hAnsi="Times New Roman" w:cs="Times New Roman"/>
          <w:sz w:val="29"/>
          <w:szCs w:val="29"/>
        </w:rPr>
        <w:t>10</w:t>
      </w:r>
      <w:proofErr w:type="gramEnd"/>
      <w:r>
        <w:rPr>
          <w:rFonts w:ascii="Times New Roman" w:eastAsia="Times New Roman" w:hAnsi="Times New Roman" w:cs="Times New Roman"/>
          <w:sz w:val="29"/>
          <w:szCs w:val="29"/>
        </w:rPr>
        <w:t xml:space="preserve"> minuti, poi decido”).</w:t>
      </w:r>
    </w:p>
    <w:p w14:paraId="19AA6FD4" w14:textId="77777777" w:rsidR="00A11BA9" w:rsidRDefault="00A11BA9" w:rsidP="00A11BA9">
      <w:pPr>
        <w:numPr>
          <w:ilvl w:val="0"/>
          <w:numId w:val="25"/>
        </w:numPr>
        <w:spacing w:after="180" w:line="240" w:lineRule="auto"/>
      </w:pPr>
      <w:r>
        <w:rPr>
          <w:rFonts w:ascii="Times New Roman" w:eastAsia="Times New Roman" w:hAnsi="Times New Roman" w:cs="Times New Roman"/>
          <w:sz w:val="29"/>
          <w:szCs w:val="29"/>
        </w:rPr>
        <w:t xml:space="preserve">Esposizione graduale controllata: affrontare stimoli trigger in modo sicuro, usando abilità DBT per gestire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3A90C5CC" w14:textId="77777777" w:rsidR="00A11BA9" w:rsidRDefault="00A11BA9" w:rsidP="00A11BA9">
      <w:pPr>
        <w:numPr>
          <w:ilvl w:val="0"/>
          <w:numId w:val="25"/>
        </w:numPr>
        <w:spacing w:after="180" w:line="240" w:lineRule="auto"/>
      </w:pP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pianificare strategie preventive per situazioni ad alto rischio.</w:t>
      </w:r>
    </w:p>
    <w:p w14:paraId="5F00FC4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3DAE91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02DD5A7"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396A328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3A2103C4"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F9A3BD0"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5️</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7AF56A95"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Strategie pratiche integrate</w:t>
      </w:r>
    </w:p>
    <w:p w14:paraId="3406D608"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054DCD26"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4C3CEEC" w14:textId="77777777" w:rsidR="00A11BA9" w:rsidRDefault="00A11BA9" w:rsidP="00A11BA9">
      <w:pPr>
        <w:numPr>
          <w:ilvl w:val="0"/>
          <w:numId w:val="26"/>
        </w:numPr>
        <w:spacing w:after="180" w:line="240" w:lineRule="auto"/>
        <w:rPr>
          <w:rFonts w:ascii="Aptos" w:hAnsi="Aptos" w:cs="Aptos"/>
        </w:rPr>
      </w:pPr>
      <w:r>
        <w:rPr>
          <w:rFonts w:ascii="Times New Roman" w:eastAsia="Times New Roman" w:hAnsi="Times New Roman" w:cs="Times New Roman"/>
          <w:sz w:val="29"/>
          <w:szCs w:val="29"/>
        </w:rPr>
        <w:t xml:space="preserve">Identificare segnali precoci di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(pensieri, tensione muscolare, sudorazione).</w:t>
      </w:r>
    </w:p>
    <w:p w14:paraId="36E5FC57" w14:textId="77777777" w:rsidR="00A11BA9" w:rsidRDefault="00A11BA9" w:rsidP="00A11BA9">
      <w:pPr>
        <w:numPr>
          <w:ilvl w:val="0"/>
          <w:numId w:val="26"/>
        </w:numPr>
        <w:spacing w:after="180" w:line="240" w:lineRule="auto"/>
      </w:pPr>
      <w:r>
        <w:rPr>
          <w:rFonts w:ascii="Times New Roman" w:eastAsia="Times New Roman" w:hAnsi="Times New Roman" w:cs="Times New Roman"/>
          <w:sz w:val="29"/>
          <w:szCs w:val="29"/>
        </w:rPr>
        <w:t>Applicare STOP + TIPP per ridurre impulso immediato.</w:t>
      </w:r>
    </w:p>
    <w:p w14:paraId="300E6FD2" w14:textId="77777777" w:rsidR="00A11BA9" w:rsidRDefault="00A11BA9" w:rsidP="00A11BA9">
      <w:pPr>
        <w:numPr>
          <w:ilvl w:val="0"/>
          <w:numId w:val="26"/>
        </w:numPr>
        <w:spacing w:after="180" w:line="240" w:lineRule="auto"/>
      </w:pPr>
      <w:r>
        <w:rPr>
          <w:rFonts w:ascii="Times New Roman" w:eastAsia="Times New Roman" w:hAnsi="Times New Roman" w:cs="Times New Roman"/>
          <w:sz w:val="29"/>
          <w:szCs w:val="29"/>
        </w:rPr>
        <w:t>Distrarre la mente con ACCEPTS o attività piacevoli.</w:t>
      </w:r>
    </w:p>
    <w:p w14:paraId="34E49971" w14:textId="77777777" w:rsidR="00A11BA9" w:rsidRDefault="00A11BA9" w:rsidP="00A11BA9">
      <w:pPr>
        <w:numPr>
          <w:ilvl w:val="0"/>
          <w:numId w:val="26"/>
        </w:numPr>
        <w:spacing w:after="180" w:line="240" w:lineRule="auto"/>
      </w:pPr>
      <w:r>
        <w:rPr>
          <w:rFonts w:ascii="Times New Roman" w:eastAsia="Times New Roman" w:hAnsi="Times New Roman" w:cs="Times New Roman"/>
          <w:sz w:val="29"/>
          <w:szCs w:val="29"/>
        </w:rPr>
        <w:t xml:space="preserve">Usare mindfulness per osservare e lasciare passare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40DF48D6" w14:textId="77777777" w:rsidR="00A11BA9" w:rsidRDefault="00A11BA9" w:rsidP="00A11BA9">
      <w:pPr>
        <w:numPr>
          <w:ilvl w:val="0"/>
          <w:numId w:val="26"/>
        </w:numPr>
        <w:spacing w:after="180" w:line="240" w:lineRule="auto"/>
      </w:pPr>
      <w:r>
        <w:rPr>
          <w:rFonts w:ascii="Times New Roman" w:eastAsia="Times New Roman" w:hAnsi="Times New Roman" w:cs="Times New Roman"/>
          <w:sz w:val="29"/>
          <w:szCs w:val="29"/>
        </w:rPr>
        <w:t>Pianificare ricompense alternative per rinforzare l’astinenza.</w:t>
      </w:r>
    </w:p>
    <w:p w14:paraId="50FA09D7"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23585D9D"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00C2814" w14:textId="77777777" w:rsidR="00A11BA9" w:rsidRDefault="00A11BA9" w:rsidP="00A11BA9">
      <w:pPr>
        <w:pStyle w:val="NormaleWeb"/>
        <w:spacing w:before="0" w:beforeAutospacing="0" w:after="0" w:afterAutospacing="0"/>
        <w:rPr>
          <w:rFonts w:ascii="Times New Roman" w:hAnsi="Times New Roman" w:cs="Times New Roman"/>
          <w:color w:val="808080"/>
          <w:sz w:val="18"/>
          <w:szCs w:val="18"/>
        </w:rPr>
      </w:pPr>
    </w:p>
    <w:p w14:paraId="3D6A4B27"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31D1E06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B99881B"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6️</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2C076DB8" w14:textId="77777777" w:rsidR="00A11BA9" w:rsidRDefault="00A11BA9" w:rsidP="00A11BA9">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3408F3A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56771B6A"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326386A1" w14:textId="77777777" w:rsidR="00A11BA9" w:rsidRDefault="00A11BA9" w:rsidP="00A11BA9">
      <w:pPr>
        <w:numPr>
          <w:ilvl w:val="0"/>
          <w:numId w:val="27"/>
        </w:numPr>
        <w:spacing w:after="180" w:line="240" w:lineRule="auto"/>
        <w:rPr>
          <w:rFonts w:ascii="Aptos" w:hAnsi="Aptos" w:cs="Aptos"/>
        </w:rPr>
      </w:pPr>
      <w:r>
        <w:rPr>
          <w:rFonts w:ascii="Times New Roman" w:eastAsia="Times New Roman" w:hAnsi="Times New Roman" w:cs="Times New Roman"/>
          <w:sz w:val="29"/>
          <w:szCs w:val="29"/>
        </w:rPr>
        <w:t xml:space="preserve">In DBT-SUD o CBT per dipendenze, l’obiettivo non è eliminare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gestirlo senza cedere all’uso.</w:t>
      </w:r>
    </w:p>
    <w:p w14:paraId="2F308F27" w14:textId="77777777" w:rsidR="00A11BA9" w:rsidRDefault="00A11BA9" w:rsidP="00A11BA9">
      <w:pPr>
        <w:numPr>
          <w:ilvl w:val="0"/>
          <w:numId w:val="27"/>
        </w:numPr>
        <w:spacing w:after="180" w:line="240" w:lineRule="auto"/>
      </w:pPr>
      <w:r>
        <w:rPr>
          <w:rFonts w:ascii="Times New Roman" w:eastAsia="Times New Roman" w:hAnsi="Times New Roman" w:cs="Times New Roman"/>
          <w:sz w:val="29"/>
          <w:szCs w:val="29"/>
        </w:rPr>
        <w:t xml:space="preserve">Tenere un diario del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aumenta consapevolezza e permette interventi mirati.</w:t>
      </w:r>
    </w:p>
    <w:p w14:paraId="74F09BA3" w14:textId="77777777" w:rsidR="00A11BA9" w:rsidRDefault="00A11BA9" w:rsidP="00A11BA9">
      <w:pPr>
        <w:numPr>
          <w:ilvl w:val="0"/>
          <w:numId w:val="27"/>
        </w:numPr>
        <w:spacing w:after="180" w:line="240" w:lineRule="auto"/>
      </w:pPr>
      <w:r>
        <w:rPr>
          <w:rFonts w:ascii="Times New Roman" w:eastAsia="Times New Roman" w:hAnsi="Times New Roman" w:cs="Times New Roman"/>
          <w:sz w:val="29"/>
          <w:szCs w:val="29"/>
        </w:rPr>
        <w:t xml:space="preserve">Combinare abilità di coping,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-playing e piani preventivi aumenta l’efficacia.</w:t>
      </w:r>
    </w:p>
    <w:p w14:paraId="4D8FBF9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1EB4E130" w14:textId="77777777" w:rsidR="00A11BA9" w:rsidRDefault="00A11BA9" w:rsidP="00A11BA9">
      <w:pPr>
        <w:pStyle w:val="NormaleWeb"/>
        <w:spacing w:before="0" w:beforeAutospacing="0" w:after="180" w:afterAutospacing="0"/>
        <w:rPr>
          <w:rFonts w:ascii="Times New Roman" w:hAnsi="Times New Roman" w:cs="Times New Roman"/>
          <w:sz w:val="18"/>
          <w:szCs w:val="18"/>
        </w:rPr>
      </w:pPr>
    </w:p>
    <w:p w14:paraId="43C47218" w14:textId="77777777" w:rsidR="00A11BA9" w:rsidRDefault="00A11BA9"/>
    <w:sectPr w:rsidR="00A11B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TimesNewRomanPS-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36B9"/>
    <w:multiLevelType w:val="multilevel"/>
    <w:tmpl w:val="368E5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02B57"/>
    <w:multiLevelType w:val="multilevel"/>
    <w:tmpl w:val="E83A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8607C"/>
    <w:multiLevelType w:val="multilevel"/>
    <w:tmpl w:val="7764C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C26DC"/>
    <w:multiLevelType w:val="multilevel"/>
    <w:tmpl w:val="E0000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77481"/>
    <w:multiLevelType w:val="multilevel"/>
    <w:tmpl w:val="78D4B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745827"/>
    <w:multiLevelType w:val="multilevel"/>
    <w:tmpl w:val="36AE1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66153D"/>
    <w:multiLevelType w:val="multilevel"/>
    <w:tmpl w:val="F1585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61D54"/>
    <w:multiLevelType w:val="multilevel"/>
    <w:tmpl w:val="CBF4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C1148"/>
    <w:multiLevelType w:val="multilevel"/>
    <w:tmpl w:val="71309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85F59"/>
    <w:multiLevelType w:val="multilevel"/>
    <w:tmpl w:val="3C1C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E1784"/>
    <w:multiLevelType w:val="multilevel"/>
    <w:tmpl w:val="A1D02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A758B"/>
    <w:multiLevelType w:val="multilevel"/>
    <w:tmpl w:val="44B2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A2680"/>
    <w:multiLevelType w:val="multilevel"/>
    <w:tmpl w:val="6BB21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973750"/>
    <w:multiLevelType w:val="multilevel"/>
    <w:tmpl w:val="4A949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85D95"/>
    <w:multiLevelType w:val="multilevel"/>
    <w:tmpl w:val="DE7E4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285EF2"/>
    <w:multiLevelType w:val="multilevel"/>
    <w:tmpl w:val="4E9E8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DB4484"/>
    <w:multiLevelType w:val="multilevel"/>
    <w:tmpl w:val="85B01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26262"/>
    <w:multiLevelType w:val="multilevel"/>
    <w:tmpl w:val="5044C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73638"/>
    <w:multiLevelType w:val="multilevel"/>
    <w:tmpl w:val="78CCB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3A25A5"/>
    <w:multiLevelType w:val="multilevel"/>
    <w:tmpl w:val="DE70F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BF5A7B"/>
    <w:multiLevelType w:val="multilevel"/>
    <w:tmpl w:val="DDA8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8506CE"/>
    <w:multiLevelType w:val="multilevel"/>
    <w:tmpl w:val="5F8A9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A3760CE"/>
    <w:multiLevelType w:val="multilevel"/>
    <w:tmpl w:val="0D7A8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6709D6"/>
    <w:multiLevelType w:val="multilevel"/>
    <w:tmpl w:val="0094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054D02"/>
    <w:multiLevelType w:val="multilevel"/>
    <w:tmpl w:val="1696F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52942"/>
    <w:multiLevelType w:val="multilevel"/>
    <w:tmpl w:val="FC5AA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2290E"/>
    <w:multiLevelType w:val="multilevel"/>
    <w:tmpl w:val="52D05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99800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414251">
    <w:abstractNumId w:val="16"/>
  </w:num>
  <w:num w:numId="3" w16cid:durableId="148808809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206235">
    <w:abstractNumId w:val="12"/>
  </w:num>
  <w:num w:numId="5" w16cid:durableId="139034572">
    <w:abstractNumId w:val="10"/>
  </w:num>
  <w:num w:numId="6" w16cid:durableId="1710033856">
    <w:abstractNumId w:val="20"/>
  </w:num>
  <w:num w:numId="7" w16cid:durableId="1580283380">
    <w:abstractNumId w:val="1"/>
  </w:num>
  <w:num w:numId="8" w16cid:durableId="1278685265">
    <w:abstractNumId w:val="2"/>
  </w:num>
  <w:num w:numId="9" w16cid:durableId="1387682507">
    <w:abstractNumId w:val="24"/>
  </w:num>
  <w:num w:numId="10" w16cid:durableId="2102068075">
    <w:abstractNumId w:val="0"/>
  </w:num>
  <w:num w:numId="11" w16cid:durableId="133647420">
    <w:abstractNumId w:val="18"/>
  </w:num>
  <w:num w:numId="12" w16cid:durableId="1698848766">
    <w:abstractNumId w:val="25"/>
  </w:num>
  <w:num w:numId="13" w16cid:durableId="804543332">
    <w:abstractNumId w:val="23"/>
  </w:num>
  <w:num w:numId="14" w16cid:durableId="521869080">
    <w:abstractNumId w:val="26"/>
  </w:num>
  <w:num w:numId="15" w16cid:durableId="743912018">
    <w:abstractNumId w:val="7"/>
  </w:num>
  <w:num w:numId="16" w16cid:durableId="1821069415">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422236">
    <w:abstractNumId w:val="17"/>
  </w:num>
  <w:num w:numId="18" w16cid:durableId="871765576">
    <w:abstractNumId w:val="9"/>
  </w:num>
  <w:num w:numId="19" w16cid:durableId="1111438054">
    <w:abstractNumId w:val="3"/>
  </w:num>
  <w:num w:numId="20" w16cid:durableId="12265316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388822">
    <w:abstractNumId w:val="19"/>
  </w:num>
  <w:num w:numId="22" w16cid:durableId="209651368">
    <w:abstractNumId w:val="8"/>
  </w:num>
  <w:num w:numId="23" w16cid:durableId="1058937756">
    <w:abstractNumId w:val="6"/>
  </w:num>
  <w:num w:numId="24" w16cid:durableId="1119180681">
    <w:abstractNumId w:val="22"/>
  </w:num>
  <w:num w:numId="25" w16cid:durableId="16903317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994228">
    <w:abstractNumId w:val="13"/>
  </w:num>
  <w:num w:numId="27" w16cid:durableId="6090485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A9"/>
    <w:rsid w:val="00182CBD"/>
    <w:rsid w:val="004D007F"/>
    <w:rsid w:val="006C0CDF"/>
    <w:rsid w:val="008170A7"/>
    <w:rsid w:val="008C4C4A"/>
    <w:rsid w:val="00A11BA9"/>
    <w:rsid w:val="00D53C66"/>
    <w:rsid w:val="00E854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6B1E"/>
  <w15:chartTrackingRefBased/>
  <w15:docId w15:val="{47D79B89-336D-431C-8B9A-A030143F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11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11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11BA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11BA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11BA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11B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11B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11B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11B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1BA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1BA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1BA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1BA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1BA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1B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1B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1B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1B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A11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1B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11B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11B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11B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11BA9"/>
    <w:rPr>
      <w:i/>
      <w:iCs/>
      <w:color w:val="404040" w:themeColor="text1" w:themeTint="BF"/>
    </w:rPr>
  </w:style>
  <w:style w:type="paragraph" w:styleId="Paragrafoelenco">
    <w:name w:val="List Paragraph"/>
    <w:basedOn w:val="Normale"/>
    <w:uiPriority w:val="34"/>
    <w:qFormat/>
    <w:rsid w:val="00A11BA9"/>
    <w:pPr>
      <w:ind w:left="720"/>
      <w:contextualSpacing/>
    </w:pPr>
  </w:style>
  <w:style w:type="character" w:styleId="Enfasiintensa">
    <w:name w:val="Intense Emphasis"/>
    <w:basedOn w:val="Carpredefinitoparagrafo"/>
    <w:uiPriority w:val="21"/>
    <w:qFormat/>
    <w:rsid w:val="00A11BA9"/>
    <w:rPr>
      <w:i/>
      <w:iCs/>
      <w:color w:val="0F4761" w:themeColor="accent1" w:themeShade="BF"/>
    </w:rPr>
  </w:style>
  <w:style w:type="paragraph" w:styleId="Citazioneintensa">
    <w:name w:val="Intense Quote"/>
    <w:basedOn w:val="Normale"/>
    <w:next w:val="Normale"/>
    <w:link w:val="CitazioneintensaCarattere"/>
    <w:uiPriority w:val="30"/>
    <w:qFormat/>
    <w:rsid w:val="00A11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11BA9"/>
    <w:rPr>
      <w:i/>
      <w:iCs/>
      <w:color w:val="0F4761" w:themeColor="accent1" w:themeShade="BF"/>
    </w:rPr>
  </w:style>
  <w:style w:type="character" w:styleId="Riferimentointenso">
    <w:name w:val="Intense Reference"/>
    <w:basedOn w:val="Carpredefinitoparagrafo"/>
    <w:uiPriority w:val="32"/>
    <w:qFormat/>
    <w:rsid w:val="00A11BA9"/>
    <w:rPr>
      <w:b/>
      <w:bCs/>
      <w:smallCaps/>
      <w:color w:val="0F4761" w:themeColor="accent1" w:themeShade="BF"/>
      <w:spacing w:val="5"/>
    </w:rPr>
  </w:style>
  <w:style w:type="paragraph" w:styleId="NormaleWeb">
    <w:name w:val="Normal (Web)"/>
    <w:basedOn w:val="Normale"/>
    <w:uiPriority w:val="99"/>
    <w:semiHidden/>
    <w:unhideWhenUsed/>
    <w:rsid w:val="00A11BA9"/>
    <w:pPr>
      <w:spacing w:before="100" w:beforeAutospacing="1" w:after="100" w:afterAutospacing="1" w:line="240" w:lineRule="auto"/>
    </w:pPr>
    <w:rPr>
      <w:rFonts w:ascii="Aptos" w:hAnsi="Aptos" w:cs="Aptos"/>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1667</Words>
  <Characters>10561</Characters>
  <Application>Microsoft Office Word</Application>
  <DocSecurity>0</DocSecurity>
  <Lines>545</Lines>
  <Paragraphs>247</Paragraphs>
  <ScaleCrop>false</ScaleCrop>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3</cp:revision>
  <dcterms:created xsi:type="dcterms:W3CDTF">2025-10-26T07:15:00Z</dcterms:created>
  <dcterms:modified xsi:type="dcterms:W3CDTF">2026-03-02T10:41:00Z</dcterms:modified>
</cp:coreProperties>
</file>