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5AB9D" w14:textId="77777777" w:rsidR="00777AAE" w:rsidRPr="002F496F" w:rsidRDefault="00000000">
      <w:pPr>
        <w:ind w:right="2510"/>
        <w:rPr>
          <w:rFonts w:ascii="Cambria" w:eastAsia="Cambria" w:hAnsi="Cambria" w:cs="Cambria"/>
          <w:b/>
          <w:sz w:val="52"/>
          <w:szCs w:val="52"/>
          <w:lang w:val="it-IT"/>
        </w:rPr>
      </w:pPr>
      <w:r w:rsidRPr="002F496F">
        <w:rPr>
          <w:rFonts w:ascii="Cambria" w:eastAsia="Cambria" w:hAnsi="Cambria" w:cs="Cambria"/>
          <w:b/>
          <w:sz w:val="52"/>
          <w:szCs w:val="52"/>
          <w:lang w:val="it-IT"/>
        </w:rPr>
        <w:t>Programma del corso</w:t>
      </w:r>
    </w:p>
    <w:p w14:paraId="10C5A50B" w14:textId="77777777" w:rsidR="00777AAE" w:rsidRPr="002F496F" w:rsidRDefault="00777AAE">
      <w:pPr>
        <w:ind w:right="2510"/>
        <w:rPr>
          <w:rFonts w:ascii="Calibri" w:eastAsia="Calibri" w:hAnsi="Calibri" w:cs="Calibri"/>
          <w:sz w:val="40"/>
          <w:szCs w:val="40"/>
          <w:lang w:val="it-IT"/>
        </w:rPr>
      </w:pPr>
    </w:p>
    <w:p w14:paraId="095945E8" w14:textId="77777777" w:rsidR="00777AAE" w:rsidRPr="002F496F" w:rsidRDefault="00777AAE">
      <w:pPr>
        <w:ind w:right="2510"/>
        <w:rPr>
          <w:rFonts w:ascii="Calibri" w:eastAsia="Calibri" w:hAnsi="Calibri" w:cs="Calibri"/>
          <w:sz w:val="40"/>
          <w:szCs w:val="40"/>
          <w:lang w:val="it-IT"/>
        </w:rPr>
      </w:pPr>
    </w:p>
    <w:p w14:paraId="40DB7D85" w14:textId="77777777" w:rsidR="00777AAE" w:rsidRPr="002F496F" w:rsidRDefault="00777AAE">
      <w:pPr>
        <w:ind w:right="2510"/>
        <w:rPr>
          <w:rFonts w:ascii="Calibri" w:eastAsia="Calibri" w:hAnsi="Calibri" w:cs="Calibri"/>
          <w:sz w:val="40"/>
          <w:szCs w:val="40"/>
          <w:lang w:val="it-IT"/>
        </w:rPr>
      </w:pPr>
    </w:p>
    <w:p w14:paraId="3F6B1F8C" w14:textId="77777777" w:rsidR="00777AAE" w:rsidRPr="002F496F" w:rsidRDefault="00000000">
      <w:pPr>
        <w:ind w:right="2226"/>
        <w:rPr>
          <w:rFonts w:ascii="Calibri" w:eastAsia="Calibri" w:hAnsi="Calibri" w:cs="Calibri"/>
          <w:sz w:val="40"/>
          <w:szCs w:val="40"/>
          <w:lang w:val="it-IT"/>
        </w:rPr>
      </w:pPr>
      <w:r w:rsidRPr="002F496F">
        <w:rPr>
          <w:rFonts w:ascii="Calibri" w:eastAsia="Calibri" w:hAnsi="Calibri" w:cs="Calibri"/>
          <w:b/>
          <w:sz w:val="40"/>
          <w:szCs w:val="40"/>
          <w:lang w:val="it-IT"/>
        </w:rPr>
        <w:t>Psicologia forense</w:t>
      </w:r>
    </w:p>
    <w:p w14:paraId="0BA61B99" w14:textId="77777777" w:rsidR="00777AAE" w:rsidRPr="002F496F" w:rsidRDefault="00777AAE">
      <w:pPr>
        <w:ind w:right="2226"/>
        <w:rPr>
          <w:rFonts w:ascii="Calibri" w:eastAsia="Calibri" w:hAnsi="Calibri" w:cs="Calibri"/>
          <w:sz w:val="40"/>
          <w:szCs w:val="40"/>
          <w:lang w:val="it-IT"/>
        </w:rPr>
      </w:pPr>
    </w:p>
    <w:p w14:paraId="7E7D78F9" w14:textId="77777777" w:rsidR="00777AAE" w:rsidRPr="002F496F" w:rsidRDefault="00777AAE">
      <w:pPr>
        <w:ind w:right="2226"/>
        <w:rPr>
          <w:rFonts w:ascii="Calibri" w:eastAsia="Calibri" w:hAnsi="Calibri" w:cs="Calibri"/>
          <w:sz w:val="40"/>
          <w:szCs w:val="40"/>
          <w:lang w:val="it-IT"/>
        </w:rPr>
      </w:pPr>
    </w:p>
    <w:p w14:paraId="2E96D1BC" w14:textId="77777777" w:rsidR="00777AAE" w:rsidRPr="002F496F" w:rsidRDefault="00000000">
      <w:pPr>
        <w:ind w:right="2226"/>
        <w:rPr>
          <w:rFonts w:ascii="Calibri" w:eastAsia="Calibri" w:hAnsi="Calibri" w:cs="Calibri"/>
          <w:sz w:val="40"/>
          <w:szCs w:val="40"/>
          <w:lang w:val="it-IT"/>
        </w:rPr>
      </w:pPr>
      <w:r w:rsidRPr="002F496F">
        <w:rPr>
          <w:rFonts w:ascii="Calibri" w:eastAsia="Calibri" w:hAnsi="Calibri" w:cs="Calibri"/>
          <w:sz w:val="40"/>
          <w:szCs w:val="40"/>
          <w:lang w:val="it-IT"/>
        </w:rPr>
        <w:t>Anno Accademico 2023-2024</w:t>
      </w:r>
    </w:p>
    <w:p w14:paraId="6AF8D4B6" w14:textId="77777777" w:rsidR="00777AAE" w:rsidRPr="002F496F" w:rsidRDefault="00777AAE">
      <w:pPr>
        <w:rPr>
          <w:rFonts w:ascii="Calibri" w:eastAsia="Calibri" w:hAnsi="Calibri" w:cs="Calibri"/>
          <w:sz w:val="40"/>
          <w:szCs w:val="40"/>
          <w:lang w:val="it-IT"/>
        </w:rPr>
      </w:pPr>
    </w:p>
    <w:p w14:paraId="67054BE4" w14:textId="77777777" w:rsidR="00777AAE" w:rsidRPr="002F496F" w:rsidRDefault="00777AAE">
      <w:pPr>
        <w:rPr>
          <w:rFonts w:ascii="Calibri" w:eastAsia="Calibri" w:hAnsi="Calibri" w:cs="Calibri"/>
          <w:sz w:val="40"/>
          <w:szCs w:val="40"/>
          <w:lang w:val="it-IT"/>
        </w:rPr>
      </w:pPr>
    </w:p>
    <w:p w14:paraId="513D5ABF" w14:textId="77777777" w:rsidR="00777AAE" w:rsidRPr="002F496F" w:rsidRDefault="00000000">
      <w:pPr>
        <w:rPr>
          <w:rFonts w:ascii="Calibri" w:eastAsia="Calibri" w:hAnsi="Calibri" w:cs="Calibri"/>
          <w:sz w:val="40"/>
          <w:szCs w:val="40"/>
          <w:lang w:val="it-IT"/>
        </w:rPr>
      </w:pPr>
      <w:r w:rsidRPr="002F496F">
        <w:rPr>
          <w:rFonts w:ascii="Calibri" w:eastAsia="Calibri" w:hAnsi="Calibri" w:cs="Calibri"/>
          <w:sz w:val="40"/>
          <w:szCs w:val="40"/>
          <w:lang w:val="it-IT"/>
        </w:rPr>
        <w:t>Corso di Laurea magistrale</w:t>
      </w:r>
    </w:p>
    <w:p w14:paraId="39CF20F6" w14:textId="77777777" w:rsidR="00777AAE" w:rsidRPr="002F496F" w:rsidRDefault="00777AAE">
      <w:pPr>
        <w:rPr>
          <w:rFonts w:ascii="Calibri" w:eastAsia="Calibri" w:hAnsi="Calibri" w:cs="Calibri"/>
          <w:b/>
          <w:sz w:val="40"/>
          <w:szCs w:val="40"/>
          <w:lang w:val="it-IT"/>
        </w:rPr>
      </w:pPr>
    </w:p>
    <w:p w14:paraId="5A305375" w14:textId="77777777" w:rsidR="00777AAE" w:rsidRPr="002F496F" w:rsidRDefault="00777AAE">
      <w:pPr>
        <w:rPr>
          <w:rFonts w:ascii="Calibri" w:eastAsia="Calibri" w:hAnsi="Calibri" w:cs="Calibri"/>
          <w:b/>
          <w:sz w:val="40"/>
          <w:szCs w:val="40"/>
          <w:lang w:val="it-IT"/>
        </w:rPr>
      </w:pPr>
    </w:p>
    <w:p w14:paraId="0AFEA465" w14:textId="77777777" w:rsidR="00777AAE" w:rsidRPr="002F496F" w:rsidRDefault="00777AAE">
      <w:pPr>
        <w:rPr>
          <w:rFonts w:ascii="Calibri" w:eastAsia="Calibri" w:hAnsi="Calibri" w:cs="Calibri"/>
          <w:b/>
          <w:sz w:val="40"/>
          <w:szCs w:val="40"/>
          <w:lang w:val="it-IT"/>
        </w:rPr>
      </w:pPr>
    </w:p>
    <w:p w14:paraId="65F577F4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36"/>
          <w:szCs w:val="36"/>
          <w:lang w:val="it-IT"/>
        </w:rPr>
      </w:pPr>
      <w:r w:rsidRPr="002F496F">
        <w:rPr>
          <w:rFonts w:ascii="Calibri" w:eastAsia="Calibri" w:hAnsi="Calibri" w:cs="Calibri"/>
          <w:b/>
          <w:sz w:val="36"/>
          <w:szCs w:val="36"/>
          <w:lang w:val="it-IT"/>
        </w:rPr>
        <w:t>INFORMAZIONI GENERALI</w:t>
      </w:r>
    </w:p>
    <w:p w14:paraId="1507AD80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6297C384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 xml:space="preserve">Docente </w:t>
      </w:r>
    </w:p>
    <w:p w14:paraId="73348BBF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Francesco Rovetto</w:t>
      </w:r>
    </w:p>
    <w:p w14:paraId="41E214B3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1940E9AD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>CFU</w:t>
      </w:r>
    </w:p>
    <w:p w14:paraId="6A5152BC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(Compilazione a cura della Segreteria)</w:t>
      </w:r>
    </w:p>
    <w:p w14:paraId="4CDFDBAD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42FB4C78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>Unità</w:t>
      </w:r>
    </w:p>
    <w:p w14:paraId="3DB18284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(Compilazione a cura della Segreteria)</w:t>
      </w:r>
    </w:p>
    <w:p w14:paraId="5DE8E382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4A6CDF19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>Tipologia</w:t>
      </w:r>
    </w:p>
    <w:p w14:paraId="4DB79900" w14:textId="77777777" w:rsidR="00777AAE" w:rsidRPr="002F496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LE: Lezioni frontali</w:t>
      </w:r>
    </w:p>
    <w:p w14:paraId="17756374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0D751370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>Semestre</w:t>
      </w:r>
    </w:p>
    <w:p w14:paraId="5F776F4D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2°estivo</w:t>
      </w:r>
    </w:p>
    <w:p w14:paraId="03F5BEFC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05AC6D24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42E3BC45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35BA73C4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36"/>
          <w:szCs w:val="36"/>
          <w:lang w:val="it-IT"/>
        </w:rPr>
      </w:pPr>
      <w:r w:rsidRPr="002F496F">
        <w:rPr>
          <w:rFonts w:ascii="Calibri" w:eastAsia="Calibri" w:hAnsi="Calibri" w:cs="Calibri"/>
          <w:b/>
          <w:sz w:val="36"/>
          <w:szCs w:val="36"/>
          <w:lang w:val="it-IT"/>
        </w:rPr>
        <w:lastRenderedPageBreak/>
        <w:t>INFORMAZIONI SPECIFICHE</w:t>
      </w:r>
    </w:p>
    <w:p w14:paraId="4CF7F1BB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5F01705E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 xml:space="preserve">Obiettivi </w:t>
      </w:r>
    </w:p>
    <w:p w14:paraId="5540B365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2E2EFD17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ITA</w:t>
      </w:r>
    </w:p>
    <w:p w14:paraId="5BB01533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0D2A2810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Al termine del corso gli studenti otterranno:</w:t>
      </w:r>
    </w:p>
    <w:p w14:paraId="254F9BD2" w14:textId="77777777" w:rsidR="00777AAE" w:rsidRPr="002F496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Conoscenza dei termini usati in ambito giuridico e forense e dei ruoli delle persone coinvolte</w:t>
      </w:r>
    </w:p>
    <w:p w14:paraId="7A198EFE" w14:textId="77777777" w:rsidR="00777AAE" w:rsidRPr="002F496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Capacità di comprendere la struttura e le modalità di presentazione di una consulenza tecnica</w:t>
      </w:r>
    </w:p>
    <w:p w14:paraId="418F9FF5" w14:textId="77777777" w:rsidR="00777AAE" w:rsidRPr="002F496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Conoscenza degli ambiti di intervento previsti per lo psicologo in ambito giuridico e forense</w:t>
      </w:r>
    </w:p>
    <w:p w14:paraId="3DF8533E" w14:textId="77777777" w:rsidR="00777AAE" w:rsidRPr="002F496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Capacità di strutturare un intervento in caso di separazione, ascolto del minore</w:t>
      </w:r>
    </w:p>
    <w:p w14:paraId="7A9E582C" w14:textId="77777777" w:rsidR="00777AAE" w:rsidRPr="002F496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Capacità di collaborare con lo psichiatra forense in caso di crimini maggiori commessi da adulti</w:t>
      </w:r>
    </w:p>
    <w:p w14:paraId="27A98A58" w14:textId="77777777" w:rsidR="00777AAE" w:rsidRPr="002F496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Conoscenza dei criteri di valutazione del danno di natura psichica</w:t>
      </w:r>
    </w:p>
    <w:p w14:paraId="2E2D1D46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</w:p>
    <w:p w14:paraId="43BB9065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At the end of the course students will obtain:</w:t>
      </w:r>
    </w:p>
    <w:p w14:paraId="0D9F389A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- Knowledge of the terms used in the legal and forensic field and the roles of the people involved</w:t>
      </w:r>
    </w:p>
    <w:p w14:paraId="304B317B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- Ability to understand the structure and presentation methods of technical consultancy</w:t>
      </w:r>
    </w:p>
    <w:p w14:paraId="4FB604BD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- Knowledge of the areas of intervention envisaged for the psychologist in the legal and forensic field</w:t>
      </w:r>
    </w:p>
    <w:p w14:paraId="14E0A453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- Ability to structure an intervention in the event of separation, listening to the minor</w:t>
      </w:r>
    </w:p>
    <w:p w14:paraId="090CB994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- Ability to collaborate with the forensic psychiatrist in cases of major crimes committed by adults</w:t>
      </w:r>
    </w:p>
    <w:p w14:paraId="13C8CEF7" w14:textId="2A8DDFBC" w:rsidR="00777AAE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highlight w:val="yellow"/>
          <w:lang w:val="en-US"/>
        </w:rPr>
      </w:pPr>
      <w:r w:rsidRPr="002F496F">
        <w:rPr>
          <w:rFonts w:ascii="Calibri" w:eastAsia="Calibri" w:hAnsi="Calibri" w:cs="Calibri"/>
          <w:b/>
          <w:bCs/>
          <w:sz w:val="24"/>
          <w:szCs w:val="24"/>
          <w:lang w:val="en-US"/>
        </w:rPr>
        <w:t>- Knowledge of the criteria for assessing psychological damage</w:t>
      </w:r>
    </w:p>
    <w:p w14:paraId="19B8869D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</w:p>
    <w:p w14:paraId="5711074E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4352261C" w14:textId="1F82ACE2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>Programma</w:t>
      </w:r>
      <w:r w:rsidR="00610E3B">
        <w:rPr>
          <w:rFonts w:ascii="Calibri" w:eastAsia="Calibri" w:hAnsi="Calibri" w:cs="Calibri"/>
          <w:b/>
          <w:sz w:val="24"/>
          <w:szCs w:val="24"/>
          <w:lang w:val="it-IT"/>
        </w:rPr>
        <w:t xml:space="preserve"> 2025</w:t>
      </w:r>
    </w:p>
    <w:p w14:paraId="418CD3CB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52A5E17F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 xml:space="preserve">ITA </w:t>
      </w:r>
    </w:p>
    <w:p w14:paraId="40C89B4E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6AFAD4D4" w14:textId="732F1418" w:rsidR="00777AAE" w:rsidRPr="002F496F" w:rsidRDefault="00DA7C58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>26-02.</w:t>
      </w:r>
      <w:r w:rsidR="00610E3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000000" w:rsidRPr="002F496F">
        <w:rPr>
          <w:rFonts w:ascii="Calibri" w:eastAsia="Calibri" w:hAnsi="Calibri" w:cs="Calibri"/>
          <w:sz w:val="24"/>
          <w:szCs w:val="24"/>
          <w:lang w:val="it-IT"/>
        </w:rPr>
        <w:t>I possibili ruoli dello psicologo in ambito giuridico e forense.</w:t>
      </w:r>
    </w:p>
    <w:p w14:paraId="33C3AC85" w14:textId="170AD492" w:rsidR="00777AAE" w:rsidRPr="002F496F" w:rsidRDefault="00183A57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 xml:space="preserve">05 03 </w:t>
      </w:r>
      <w:r w:rsidR="00000000" w:rsidRPr="002F496F">
        <w:rPr>
          <w:rFonts w:ascii="Calibri" w:eastAsia="Calibri" w:hAnsi="Calibri" w:cs="Calibri"/>
          <w:sz w:val="24"/>
          <w:szCs w:val="24"/>
          <w:lang w:val="it-IT"/>
        </w:rPr>
        <w:t>La consulenza tecnica di ufficio CTU e la consulenza tecnica di parte CTP.</w:t>
      </w:r>
    </w:p>
    <w:p w14:paraId="74BE4C8B" w14:textId="27CE8C53" w:rsidR="00777AAE" w:rsidRPr="002F496F" w:rsidRDefault="007E752A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>12 03</w:t>
      </w:r>
      <w:r w:rsidR="001D3184" w:rsidRPr="001D3184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1D3184" w:rsidRPr="002F496F">
        <w:rPr>
          <w:rFonts w:ascii="Calibri" w:eastAsia="Calibri" w:hAnsi="Calibri" w:cs="Calibri"/>
          <w:sz w:val="24"/>
          <w:szCs w:val="24"/>
          <w:lang w:val="it-IT"/>
        </w:rPr>
        <w:t>La redazione di una relazione tecnica.</w:t>
      </w:r>
    </w:p>
    <w:p w14:paraId="139091A2" w14:textId="77777777" w:rsidR="001D3184" w:rsidRDefault="001D3184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 xml:space="preserve">19-03 </w:t>
      </w:r>
      <w:bookmarkStart w:id="0" w:name="_Hlk190937064"/>
      <w:r w:rsidRPr="002F496F">
        <w:rPr>
          <w:rFonts w:ascii="Calibri" w:eastAsia="Calibri" w:hAnsi="Calibri" w:cs="Calibri"/>
          <w:sz w:val="24"/>
          <w:szCs w:val="24"/>
          <w:lang w:val="it-IT"/>
        </w:rPr>
        <w:t>La redazione di una relazione tecnica.</w:t>
      </w:r>
      <w:bookmarkEnd w:id="0"/>
    </w:p>
    <w:p w14:paraId="1B2F685D" w14:textId="6B10E643" w:rsidR="00066AA5" w:rsidRDefault="002711F9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>26-03 a colloquio col periziando</w:t>
      </w:r>
    </w:p>
    <w:p w14:paraId="35441CC9" w14:textId="0602827C" w:rsidR="00012B01" w:rsidRDefault="00012B01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 xml:space="preserve">02-04 </w:t>
      </w:r>
      <w:r w:rsidR="00106B94">
        <w:rPr>
          <w:rFonts w:ascii="Calibri" w:eastAsia="Calibri" w:hAnsi="Calibri" w:cs="Calibri"/>
          <w:sz w:val="24"/>
          <w:szCs w:val="24"/>
          <w:lang w:val="it-IT"/>
        </w:rPr>
        <w:t>psicopatologia delle condotte criminali</w:t>
      </w:r>
    </w:p>
    <w:p w14:paraId="43C6060E" w14:textId="334F3D04" w:rsidR="00390512" w:rsidRDefault="00390512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>09-04 la valutazione del danno di natura psichica</w:t>
      </w:r>
    </w:p>
    <w:p w14:paraId="06EBE1F6" w14:textId="3B838592" w:rsidR="00390512" w:rsidRDefault="00390512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 xml:space="preserve">16-04 </w:t>
      </w:r>
      <w:proofErr w:type="spellStart"/>
      <w:r>
        <w:rPr>
          <w:rFonts w:ascii="Calibri" w:eastAsia="Calibri" w:hAnsi="Calibri" w:cs="Calibri"/>
          <w:sz w:val="24"/>
          <w:szCs w:val="24"/>
          <w:lang w:val="it-IT"/>
        </w:rPr>
        <w:t>criminal</w:t>
      </w:r>
      <w:proofErr w:type="spellEnd"/>
      <w:r>
        <w:rPr>
          <w:rFonts w:ascii="Calibri" w:eastAsia="Calibri" w:hAnsi="Calibri" w:cs="Calibri"/>
          <w:sz w:val="24"/>
          <w:szCs w:val="24"/>
          <w:lang w:val="it-IT"/>
        </w:rPr>
        <w:t xml:space="preserve"> profiling</w:t>
      </w:r>
    </w:p>
    <w:p w14:paraId="19011877" w14:textId="6057F795" w:rsidR="00777AAE" w:rsidRDefault="00BF3DDC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CE54BF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</w:p>
    <w:p w14:paraId="0B5C8246" w14:textId="77777777" w:rsidR="00187F9F" w:rsidRDefault="00BD1D03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>G</w:t>
      </w:r>
      <w:r w:rsidR="007912C0">
        <w:rPr>
          <w:rFonts w:ascii="Calibri" w:eastAsia="Calibri" w:hAnsi="Calibri" w:cs="Calibri"/>
          <w:sz w:val="24"/>
          <w:szCs w:val="24"/>
          <w:lang w:val="it-IT"/>
        </w:rPr>
        <w:t>ran parte del</w:t>
      </w:r>
      <w:r>
        <w:rPr>
          <w:rFonts w:ascii="Calibri" w:eastAsia="Calibri" w:hAnsi="Calibri" w:cs="Calibri"/>
          <w:sz w:val="24"/>
          <w:szCs w:val="24"/>
          <w:lang w:val="it-IT"/>
        </w:rPr>
        <w:t>le lezioni del corso si baseranno sullo studio di materiale messo a disposizione da parte del docente</w:t>
      </w:r>
      <w:r w:rsidR="009718DE">
        <w:rPr>
          <w:rFonts w:ascii="Calibri" w:eastAsia="Calibri" w:hAnsi="Calibri" w:cs="Calibri"/>
          <w:sz w:val="24"/>
          <w:szCs w:val="24"/>
          <w:lang w:val="it-IT"/>
        </w:rPr>
        <w:t xml:space="preserve">. </w:t>
      </w:r>
      <w:r w:rsidR="002328D6">
        <w:rPr>
          <w:rFonts w:ascii="Calibri" w:eastAsia="Calibri" w:hAnsi="Calibri" w:cs="Calibri"/>
          <w:sz w:val="24"/>
          <w:szCs w:val="24"/>
          <w:lang w:val="it-IT"/>
        </w:rPr>
        <w:t xml:space="preserve">La preparazione dell’esame si basa però </w:t>
      </w:r>
      <w:r w:rsidR="00187F9F">
        <w:rPr>
          <w:rFonts w:ascii="Calibri" w:eastAsia="Calibri" w:hAnsi="Calibri" w:cs="Calibri"/>
          <w:sz w:val="24"/>
          <w:szCs w:val="24"/>
          <w:lang w:val="it-IT"/>
        </w:rPr>
        <w:t xml:space="preserve">anche sullo studio del libro </w:t>
      </w:r>
    </w:p>
    <w:p w14:paraId="76FE6D3A" w14:textId="77777777" w:rsidR="00187F9F" w:rsidRPr="002F496F" w:rsidRDefault="00187F9F" w:rsidP="00187F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Petruccelli I. (2017) Elementi di psicologia giuridica e criminologica, Franco Angeli</w:t>
      </w:r>
    </w:p>
    <w:p w14:paraId="7B4979FA" w14:textId="18A1F9ED" w:rsidR="007912C0" w:rsidRPr="002F496F" w:rsidRDefault="00187F9F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>Che analizza in dettaglio l’ambito della giustizia minorile</w:t>
      </w:r>
      <w:r w:rsidR="007F3791">
        <w:rPr>
          <w:rFonts w:ascii="Calibri" w:eastAsia="Calibri" w:hAnsi="Calibri" w:cs="Calibri"/>
          <w:sz w:val="24"/>
          <w:szCs w:val="24"/>
          <w:lang w:val="it-IT"/>
        </w:rPr>
        <w:t>, settore di prevalente interesse per lo psicologo</w:t>
      </w:r>
      <w:r w:rsidR="00480206">
        <w:rPr>
          <w:rFonts w:ascii="Calibri" w:eastAsia="Calibri" w:hAnsi="Calibri" w:cs="Calibri"/>
          <w:sz w:val="24"/>
          <w:szCs w:val="24"/>
          <w:lang w:val="it-IT"/>
        </w:rPr>
        <w:t xml:space="preserve"> cui per legge vengono</w:t>
      </w:r>
      <w:r w:rsidR="00A559EB">
        <w:rPr>
          <w:rFonts w:ascii="Calibri" w:eastAsia="Calibri" w:hAnsi="Calibri" w:cs="Calibri"/>
          <w:sz w:val="24"/>
          <w:szCs w:val="24"/>
          <w:lang w:val="it-IT"/>
        </w:rPr>
        <w:t xml:space="preserve"> affidati casi inerenti il diritto minorile e di famiglia ma che ra</w:t>
      </w:r>
      <w:r w:rsidR="00715C94">
        <w:rPr>
          <w:rFonts w:ascii="Calibri" w:eastAsia="Calibri" w:hAnsi="Calibri" w:cs="Calibri"/>
          <w:sz w:val="24"/>
          <w:szCs w:val="24"/>
          <w:lang w:val="it-IT"/>
        </w:rPr>
        <w:t>ramente si vedrà affidato un ruolo</w:t>
      </w:r>
      <w:r w:rsidR="00083049">
        <w:rPr>
          <w:rFonts w:ascii="Calibri" w:eastAsia="Calibri" w:hAnsi="Calibri" w:cs="Calibri"/>
          <w:sz w:val="24"/>
          <w:szCs w:val="24"/>
          <w:lang w:val="it-IT"/>
        </w:rPr>
        <w:t xml:space="preserve"> peritale in casi interessanti gli adulti</w:t>
      </w:r>
      <w:r w:rsidR="000170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7912C0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</w:p>
    <w:p w14:paraId="5A1453F6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highlight w:val="yellow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highlight w:val="yellow"/>
          <w:lang w:val="it-IT"/>
        </w:rPr>
        <w:t>ENG</w:t>
      </w:r>
    </w:p>
    <w:p w14:paraId="7A314F0C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  <w:lang w:val="en-US"/>
        </w:rPr>
        <w:t>The possible roles of the psychologist in the legal and forensic field.</w:t>
      </w:r>
    </w:p>
    <w:p w14:paraId="50B27FB6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  <w:lang w:val="en-US"/>
        </w:rPr>
        <w:t>Technical consultancy from the CTU office and technical consultancy from the CTP.</w:t>
      </w:r>
    </w:p>
    <w:p w14:paraId="6ADA48CC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  <w:lang w:val="en-US"/>
        </w:rPr>
        <w:t>Drafting a technical report.</w:t>
      </w:r>
    </w:p>
    <w:p w14:paraId="5327B896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  <w:lang w:val="en-US"/>
        </w:rPr>
        <w:lastRenderedPageBreak/>
        <w:t>The psychologist faced with legal problems concerning the minor and the family.</w:t>
      </w:r>
    </w:p>
    <w:p w14:paraId="35E143B6" w14:textId="77777777" w:rsidR="002F496F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  <w:lang w:val="en-US"/>
        </w:rPr>
        <w:t>Sexual crimes.</w:t>
      </w:r>
    </w:p>
    <w:p w14:paraId="58E5F030" w14:textId="1DEF6234" w:rsidR="00777AAE" w:rsidRPr="002F496F" w:rsidRDefault="002F496F" w:rsidP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  <w:lang w:val="en-US"/>
        </w:rPr>
        <w:t>The assessment of psychological damage.</w:t>
      </w:r>
    </w:p>
    <w:p w14:paraId="083C49E4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  <w:lang w:val="en-US"/>
        </w:rPr>
      </w:pPr>
    </w:p>
    <w:p w14:paraId="0BEB6B40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b/>
          <w:sz w:val="24"/>
          <w:szCs w:val="24"/>
          <w:lang w:val="it-IT"/>
        </w:rPr>
        <w:t>Esame</w:t>
      </w:r>
    </w:p>
    <w:p w14:paraId="617E2B4C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404FF387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 xml:space="preserve">ITA </w:t>
      </w:r>
    </w:p>
    <w:p w14:paraId="563E519E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2FCDF07E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La valutazione consisterà in Esame scritto a domande a scelta multipla ed aperte</w:t>
      </w:r>
    </w:p>
    <w:p w14:paraId="0A8FE04D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4C9CAB3C" w14:textId="77777777" w:rsidR="00777AAE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>ENG</w:t>
      </w:r>
    </w:p>
    <w:p w14:paraId="3161FEA8" w14:textId="5C7ADB83" w:rsidR="00777AAE" w:rsidRPr="002F496F" w:rsidRDefault="002F496F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sz w:val="28"/>
          <w:szCs w:val="28"/>
        </w:rPr>
      </w:pPr>
      <w:r w:rsidRPr="002F496F">
        <w:rPr>
          <w:rFonts w:ascii="Calibri" w:eastAsia="Calibri" w:hAnsi="Calibri" w:cs="Calibri"/>
          <w:b/>
          <w:bCs/>
          <w:sz w:val="28"/>
          <w:szCs w:val="28"/>
        </w:rPr>
        <w:t>The evaluation will consist of a written exam with multiple choice and open questions</w:t>
      </w:r>
    </w:p>
    <w:p w14:paraId="17732F0D" w14:textId="77777777" w:rsidR="00777AAE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</w:rPr>
      </w:pPr>
    </w:p>
    <w:p w14:paraId="38E0CC28" w14:textId="77777777" w:rsidR="00777AAE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</w:rPr>
      </w:pPr>
    </w:p>
    <w:p w14:paraId="2304EA7B" w14:textId="77777777" w:rsidR="00777AAE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b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Bibliografia</w:t>
      </w:r>
      <w:proofErr w:type="spellEnd"/>
    </w:p>
    <w:p w14:paraId="0EA44342" w14:textId="77777777" w:rsidR="00777AAE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</w:rPr>
      </w:pPr>
    </w:p>
    <w:p w14:paraId="4EB4F4E5" w14:textId="77777777" w:rsidR="00777AAE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ITA/ENG</w:t>
      </w:r>
    </w:p>
    <w:p w14:paraId="0F23DEB2" w14:textId="77777777" w:rsidR="00777AAE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</w:rPr>
      </w:pPr>
    </w:p>
    <w:p w14:paraId="6E22FC8C" w14:textId="77777777" w:rsidR="00777AAE" w:rsidRPr="002F496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  <w:lang w:val="it-IT"/>
        </w:rPr>
      </w:pPr>
      <w:bookmarkStart w:id="1" w:name="_heading=h.gjdgxs" w:colFirst="0" w:colLast="0"/>
      <w:bookmarkEnd w:id="1"/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>Petruccelli I. (2017) Elementi di psicologia giuridica e criminologica, Franco Angeli</w:t>
      </w:r>
    </w:p>
    <w:p w14:paraId="4F3F754E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lang w:val="it-IT"/>
        </w:rPr>
        <w:t>Materiale messo a disposizione dal Docente</w:t>
      </w:r>
    </w:p>
    <w:p w14:paraId="50840149" w14:textId="77777777" w:rsidR="00777AAE" w:rsidRPr="002F496F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lang w:val="it-IT"/>
        </w:rPr>
      </w:pPr>
    </w:p>
    <w:p w14:paraId="73322016" w14:textId="77777777" w:rsidR="00777AAE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u w:val="single"/>
        </w:rPr>
      </w:pPr>
      <w:proofErr w:type="spellStart"/>
      <w:r>
        <w:rPr>
          <w:rFonts w:ascii="Calibri" w:eastAsia="Calibri" w:hAnsi="Calibri" w:cs="Calibri"/>
          <w:sz w:val="24"/>
          <w:szCs w:val="24"/>
          <w:u w:val="single"/>
        </w:rPr>
        <w:t>Lettura</w:t>
      </w:r>
      <w:proofErr w:type="spellEnd"/>
      <w:r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u w:val="single"/>
        </w:rPr>
        <w:t>suggerita</w:t>
      </w:r>
      <w:proofErr w:type="spellEnd"/>
      <w:r>
        <w:rPr>
          <w:rFonts w:ascii="Calibri" w:eastAsia="Calibri" w:hAnsi="Calibri" w:cs="Calibri"/>
          <w:sz w:val="24"/>
          <w:szCs w:val="24"/>
          <w:u w:val="single"/>
        </w:rPr>
        <w:t>:</w:t>
      </w:r>
    </w:p>
    <w:p w14:paraId="6505F2A3" w14:textId="77777777" w:rsidR="00777AA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 xml:space="preserve">Dambone C. (2019) La violenza spettacolarizzata. </w:t>
      </w:r>
      <w:r>
        <w:rPr>
          <w:rFonts w:ascii="Calibri" w:eastAsia="Calibri" w:hAnsi="Calibri" w:cs="Calibri"/>
          <w:color w:val="000000"/>
          <w:sz w:val="24"/>
          <w:szCs w:val="24"/>
        </w:rPr>
        <w:t>Ed Franco Angeli</w:t>
      </w:r>
    </w:p>
    <w:p w14:paraId="303A40CA" w14:textId="77777777" w:rsidR="00777AAE" w:rsidRDefault="00777AAE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</w:rPr>
      </w:pPr>
    </w:p>
    <w:p w14:paraId="45D45C99" w14:textId="77777777" w:rsidR="00777AAE" w:rsidRPr="002F496F" w:rsidRDefault="00000000">
      <w:pPr>
        <w:tabs>
          <w:tab w:val="right" w:pos="2977"/>
          <w:tab w:val="left" w:pos="3119"/>
        </w:tabs>
        <w:rPr>
          <w:rFonts w:ascii="Calibri" w:eastAsia="Calibri" w:hAnsi="Calibri" w:cs="Calibri"/>
          <w:sz w:val="24"/>
          <w:szCs w:val="24"/>
          <w:u w:val="single"/>
          <w:lang w:val="it-IT"/>
        </w:rPr>
      </w:pPr>
      <w:r w:rsidRPr="002F496F">
        <w:rPr>
          <w:rFonts w:ascii="Calibri" w:eastAsia="Calibri" w:hAnsi="Calibri" w:cs="Calibri"/>
          <w:sz w:val="24"/>
          <w:szCs w:val="24"/>
          <w:u w:val="single"/>
          <w:lang w:val="it-IT"/>
        </w:rPr>
        <w:t>PER CHI VOLESSE APPROFONDIRE A LIVELLO PROFESSIONALE L’ARGOMENTO, IN SOSTITUZIONE DI QUANTO SOPRA ELENCATO:</w:t>
      </w:r>
    </w:p>
    <w:p w14:paraId="7EF143E7" w14:textId="77777777" w:rsidR="00777AA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2F496F">
        <w:rPr>
          <w:rFonts w:ascii="Calibri" w:eastAsia="Calibri" w:hAnsi="Calibri" w:cs="Calibri"/>
          <w:color w:val="000000"/>
          <w:sz w:val="24"/>
          <w:szCs w:val="24"/>
          <w:lang w:val="it-IT"/>
        </w:rPr>
        <w:t xml:space="preserve">Gulotta G. (2020) Compendio di psicologia giuridico forense criminale ed investigativa, ed.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Giuffrè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Francis Lefebvre</w:t>
      </w:r>
    </w:p>
    <w:p w14:paraId="06361B23" w14:textId="77777777" w:rsid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color w:val="000000"/>
          <w:sz w:val="24"/>
          <w:szCs w:val="24"/>
        </w:rPr>
      </w:pPr>
    </w:p>
    <w:p w14:paraId="26B27856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>● Petruccelli I. (2017) Elements of legal and criminological psychology, Franco Angeli</w:t>
      </w:r>
    </w:p>
    <w:p w14:paraId="27BF3FE1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>Material made available by the Teacher</w:t>
      </w:r>
    </w:p>
    <w:p w14:paraId="6F025CE6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</w:p>
    <w:p w14:paraId="48B2CC4E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>Suggested reading:</w:t>
      </w:r>
    </w:p>
    <w:p w14:paraId="0E54A3C8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>● Dambone C. (2019) Spectacularized violence. Ed Franco Angeli</w:t>
      </w:r>
    </w:p>
    <w:p w14:paraId="601BE228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</w:p>
    <w:p w14:paraId="28C002B5" w14:textId="77777777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>FOR THOSE WHO WISH TO LEARN MORE INTO THE TOPIC AT A PROFESSIONAL LEVEL, IN REPLACEMENT OF THE ABOVE LISTED:</w:t>
      </w:r>
    </w:p>
    <w:p w14:paraId="13AFB24D" w14:textId="69349BFD" w:rsidR="002F496F" w:rsidRPr="002F496F" w:rsidRDefault="002F496F" w:rsidP="002F496F">
      <w:pPr>
        <w:pBdr>
          <w:top w:val="nil"/>
          <w:left w:val="nil"/>
          <w:bottom w:val="nil"/>
          <w:right w:val="nil"/>
          <w:between w:val="nil"/>
        </w:pBdr>
        <w:tabs>
          <w:tab w:val="right" w:pos="2977"/>
          <w:tab w:val="left" w:pos="3119"/>
        </w:tabs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2F496F">
        <w:rPr>
          <w:rFonts w:ascii="Calibri" w:eastAsia="Calibri" w:hAnsi="Calibri" w:cs="Calibri"/>
          <w:b/>
          <w:bCs/>
          <w:color w:val="000000"/>
          <w:sz w:val="32"/>
          <w:szCs w:val="32"/>
        </w:rPr>
        <w:t>● Gulotta G. (2020) Compendium of forensic, criminal and investigative legal psychology, ed. Giuffre Francis Lefebvre</w:t>
      </w:r>
    </w:p>
    <w:sectPr w:rsidR="002F496F" w:rsidRPr="002F496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23" w:right="851" w:bottom="1932" w:left="851" w:header="0" w:footer="37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9C61C" w14:textId="77777777" w:rsidR="00845249" w:rsidRDefault="00845249">
      <w:r>
        <w:separator/>
      </w:r>
    </w:p>
  </w:endnote>
  <w:endnote w:type="continuationSeparator" w:id="0">
    <w:p w14:paraId="4DA69630" w14:textId="77777777" w:rsidR="00845249" w:rsidRDefault="0084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Semi Condensed">
    <w:charset w:val="00"/>
    <w:family w:val="auto"/>
    <w:pitch w:val="variable"/>
    <w:sig w:usb0="20000007" w:usb1="00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D5CBF" w14:textId="77777777" w:rsidR="00777AAE" w:rsidRDefault="00777AAE">
    <w:pPr>
      <w:pBdr>
        <w:top w:val="nil"/>
        <w:left w:val="nil"/>
        <w:bottom w:val="nil"/>
        <w:right w:val="nil"/>
        <w:between w:val="nil"/>
      </w:pBdr>
      <w:tabs>
        <w:tab w:val="left" w:pos="406"/>
      </w:tabs>
      <w:spacing w:line="220" w:lineRule="auto"/>
      <w:jc w:val="center"/>
      <w:rPr>
        <w:rFonts w:ascii="Helvetica Neue" w:eastAsia="Helvetica Neue" w:hAnsi="Helvetica Neue" w:cs="Helvetica Neue"/>
        <w:color w:val="7F7F7F"/>
        <w:sz w:val="18"/>
        <w:szCs w:val="18"/>
      </w:rPr>
    </w:pPr>
  </w:p>
  <w:p w14:paraId="143BEBAC" w14:textId="77777777" w:rsidR="00777AAE" w:rsidRPr="002F496F" w:rsidRDefault="00000000">
    <w:pPr>
      <w:pBdr>
        <w:top w:val="nil"/>
        <w:left w:val="nil"/>
        <w:bottom w:val="nil"/>
        <w:right w:val="nil"/>
        <w:between w:val="nil"/>
      </w:pBdr>
      <w:tabs>
        <w:tab w:val="left" w:pos="406"/>
      </w:tabs>
      <w:spacing w:line="220" w:lineRule="auto"/>
      <w:jc w:val="center"/>
      <w:rPr>
        <w:rFonts w:ascii="Calibri" w:eastAsia="Calibri" w:hAnsi="Calibri" w:cs="Calibri"/>
        <w:color w:val="808080"/>
        <w:sz w:val="18"/>
        <w:szCs w:val="18"/>
        <w:lang w:val="it-IT"/>
      </w:rPr>
    </w:pPr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>Sigmund Freud University – Sede di Milano</w:t>
    </w:r>
  </w:p>
  <w:p w14:paraId="59CCE89E" w14:textId="77777777" w:rsidR="00777AAE" w:rsidRPr="002F496F" w:rsidRDefault="00000000">
    <w:pPr>
      <w:pBdr>
        <w:top w:val="nil"/>
        <w:left w:val="nil"/>
        <w:bottom w:val="nil"/>
        <w:right w:val="nil"/>
        <w:between w:val="nil"/>
      </w:pBdr>
      <w:tabs>
        <w:tab w:val="left" w:pos="406"/>
      </w:tabs>
      <w:spacing w:line="220" w:lineRule="auto"/>
      <w:jc w:val="center"/>
      <w:rPr>
        <w:rFonts w:ascii="Calibri" w:eastAsia="Calibri" w:hAnsi="Calibri" w:cs="Calibri"/>
        <w:color w:val="808080"/>
        <w:sz w:val="18"/>
        <w:szCs w:val="18"/>
        <w:lang w:val="it-IT"/>
      </w:rPr>
    </w:pPr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>Ripa di Porta Ticinese 77 - 20143 Milano</w:t>
    </w:r>
  </w:p>
  <w:p w14:paraId="2504EC03" w14:textId="77777777" w:rsidR="00777AAE" w:rsidRPr="002F496F" w:rsidRDefault="00000000">
    <w:pPr>
      <w:pBdr>
        <w:top w:val="nil"/>
        <w:left w:val="nil"/>
        <w:bottom w:val="nil"/>
        <w:right w:val="nil"/>
        <w:between w:val="nil"/>
      </w:pBdr>
      <w:tabs>
        <w:tab w:val="left" w:pos="154"/>
        <w:tab w:val="left" w:pos="406"/>
      </w:tabs>
      <w:spacing w:line="220" w:lineRule="auto"/>
      <w:ind w:left="705" w:hanging="705"/>
      <w:jc w:val="center"/>
      <w:rPr>
        <w:rFonts w:ascii="Calibri" w:eastAsia="Calibri" w:hAnsi="Calibri" w:cs="Calibri"/>
        <w:color w:val="808080"/>
        <w:sz w:val="18"/>
        <w:szCs w:val="18"/>
        <w:lang w:val="it-IT"/>
      </w:rPr>
    </w:pPr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 xml:space="preserve">Tel: 02-83241854  - email: </w:t>
    </w:r>
    <w:hyperlink r:id="rId1">
      <w:r w:rsidR="00777AAE" w:rsidRPr="002F496F">
        <w:rPr>
          <w:rFonts w:ascii="Calibri" w:eastAsia="Calibri" w:hAnsi="Calibri" w:cs="Calibri"/>
          <w:color w:val="0563C1"/>
          <w:sz w:val="18"/>
          <w:szCs w:val="18"/>
          <w:u w:val="single"/>
          <w:lang w:val="it-IT"/>
        </w:rPr>
        <w:t>segreteriadipartimento@milano-sfu.it</w:t>
      </w:r>
    </w:hyperlink>
  </w:p>
  <w:p w14:paraId="48DEF72C" w14:textId="77777777" w:rsidR="00777AAE" w:rsidRPr="002F496F" w:rsidRDefault="00777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7F7F7F"/>
        <w:sz w:val="18"/>
        <w:szCs w:val="18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0F076" w14:textId="77777777" w:rsidR="00777AAE" w:rsidRPr="002F496F" w:rsidRDefault="00000000">
    <w:pPr>
      <w:pBdr>
        <w:top w:val="nil"/>
        <w:left w:val="nil"/>
        <w:bottom w:val="nil"/>
        <w:right w:val="nil"/>
        <w:between w:val="nil"/>
      </w:pBdr>
      <w:tabs>
        <w:tab w:val="left" w:pos="406"/>
      </w:tabs>
      <w:spacing w:line="220" w:lineRule="auto"/>
      <w:jc w:val="center"/>
      <w:rPr>
        <w:rFonts w:ascii="Calibri" w:eastAsia="Calibri" w:hAnsi="Calibri" w:cs="Calibri"/>
        <w:color w:val="808080"/>
        <w:sz w:val="18"/>
        <w:szCs w:val="18"/>
        <w:lang w:val="it-IT"/>
      </w:rPr>
    </w:pPr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>Sigmund Freud University – Sede di Milano</w:t>
    </w:r>
  </w:p>
  <w:p w14:paraId="4895ACA4" w14:textId="77777777" w:rsidR="00777AAE" w:rsidRPr="002F496F" w:rsidRDefault="00000000">
    <w:pPr>
      <w:pBdr>
        <w:top w:val="nil"/>
        <w:left w:val="nil"/>
        <w:bottom w:val="nil"/>
        <w:right w:val="nil"/>
        <w:between w:val="nil"/>
      </w:pBdr>
      <w:tabs>
        <w:tab w:val="left" w:pos="406"/>
      </w:tabs>
      <w:spacing w:line="220" w:lineRule="auto"/>
      <w:jc w:val="center"/>
      <w:rPr>
        <w:rFonts w:ascii="Calibri" w:eastAsia="Calibri" w:hAnsi="Calibri" w:cs="Calibri"/>
        <w:color w:val="808080"/>
        <w:sz w:val="18"/>
        <w:szCs w:val="18"/>
        <w:lang w:val="it-IT"/>
      </w:rPr>
    </w:pPr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>Ripa di Porta Ticinese 77 - 20143 Milano</w:t>
    </w:r>
  </w:p>
  <w:p w14:paraId="310CFE40" w14:textId="77777777" w:rsidR="00777AAE" w:rsidRPr="002F496F" w:rsidRDefault="00000000">
    <w:pPr>
      <w:pBdr>
        <w:top w:val="nil"/>
        <w:left w:val="nil"/>
        <w:bottom w:val="nil"/>
        <w:right w:val="nil"/>
        <w:between w:val="nil"/>
      </w:pBdr>
      <w:tabs>
        <w:tab w:val="left" w:pos="154"/>
        <w:tab w:val="left" w:pos="406"/>
      </w:tabs>
      <w:spacing w:line="220" w:lineRule="auto"/>
      <w:ind w:left="705" w:hanging="705"/>
      <w:jc w:val="center"/>
      <w:rPr>
        <w:rFonts w:ascii="Calibri" w:eastAsia="Calibri" w:hAnsi="Calibri" w:cs="Calibri"/>
        <w:color w:val="808080"/>
        <w:sz w:val="18"/>
        <w:szCs w:val="18"/>
        <w:lang w:val="it-IT"/>
      </w:rPr>
    </w:pPr>
    <w:r w:rsidRPr="002F496F">
      <w:rPr>
        <w:rFonts w:ascii="Calibri" w:eastAsia="Calibri" w:hAnsi="Calibri" w:cs="Calibri"/>
        <w:color w:val="808080"/>
        <w:sz w:val="18"/>
        <w:szCs w:val="18"/>
        <w:lang w:val="it-IT"/>
      </w:rPr>
      <w:t xml:space="preserve">Tel: 02-83241854  - email: </w:t>
    </w:r>
    <w:hyperlink r:id="rId1">
      <w:r w:rsidR="00777AAE" w:rsidRPr="002F496F">
        <w:rPr>
          <w:rFonts w:ascii="Calibri" w:eastAsia="Calibri" w:hAnsi="Calibri" w:cs="Calibri"/>
          <w:color w:val="0563C1"/>
          <w:sz w:val="18"/>
          <w:szCs w:val="18"/>
          <w:u w:val="single"/>
          <w:lang w:val="it-IT"/>
        </w:rPr>
        <w:t>segreteriadipartimento@milano-sfu.it</w:t>
      </w:r>
    </w:hyperlink>
  </w:p>
  <w:p w14:paraId="5A829B97" w14:textId="77777777" w:rsidR="00777AAE" w:rsidRPr="002F496F" w:rsidRDefault="00777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808080"/>
        <w:lang w:val="it-IT"/>
      </w:rPr>
    </w:pPr>
  </w:p>
  <w:p w14:paraId="5F97CE7D" w14:textId="77777777" w:rsidR="00777AAE" w:rsidRPr="002F496F" w:rsidRDefault="00777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808080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D207" w14:textId="77777777" w:rsidR="00845249" w:rsidRDefault="00845249">
      <w:r>
        <w:separator/>
      </w:r>
    </w:p>
  </w:footnote>
  <w:footnote w:type="continuationSeparator" w:id="0">
    <w:p w14:paraId="5D4ABCB7" w14:textId="77777777" w:rsidR="00845249" w:rsidRDefault="00845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2F14" w14:textId="77777777" w:rsidR="00777AAE" w:rsidRDefault="00777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770"/>
        <w:tab w:val="left" w:pos="2550"/>
      </w:tabs>
      <w:ind w:left="-1134"/>
      <w:rPr>
        <w:color w:val="000000"/>
      </w:rPr>
    </w:pPr>
  </w:p>
  <w:p w14:paraId="0B2A00B7" w14:textId="77777777" w:rsidR="00777AA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770"/>
        <w:tab w:val="left" w:pos="2550"/>
      </w:tabs>
      <w:ind w:left="-1134"/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3DA7" w14:textId="77777777" w:rsidR="00777AAE" w:rsidRDefault="00777A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850"/>
      <w:rPr>
        <w:color w:val="000000"/>
      </w:rPr>
    </w:pPr>
  </w:p>
  <w:p w14:paraId="78061831" w14:textId="77777777" w:rsidR="00777AA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850"/>
      <w:rPr>
        <w:color w:val="000000"/>
      </w:rPr>
    </w:pPr>
    <w:r>
      <w:rPr>
        <w:noProof/>
        <w:color w:val="000000"/>
      </w:rPr>
      <w:drawing>
        <wp:inline distT="0" distB="0" distL="0" distR="0" wp14:anchorId="3281490E" wp14:editId="24DC6EA3">
          <wp:extent cx="8144206" cy="105379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44206" cy="1053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F1BC8"/>
    <w:multiLevelType w:val="multilevel"/>
    <w:tmpl w:val="192E631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D61DCF"/>
    <w:multiLevelType w:val="multilevel"/>
    <w:tmpl w:val="8190F6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8874E0"/>
    <w:multiLevelType w:val="multilevel"/>
    <w:tmpl w:val="E82C9C3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19667930">
    <w:abstractNumId w:val="1"/>
  </w:num>
  <w:num w:numId="2" w16cid:durableId="1561475157">
    <w:abstractNumId w:val="0"/>
  </w:num>
  <w:num w:numId="3" w16cid:durableId="1772311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AAE"/>
    <w:rsid w:val="00012B01"/>
    <w:rsid w:val="000170AB"/>
    <w:rsid w:val="00066AA5"/>
    <w:rsid w:val="00083049"/>
    <w:rsid w:val="00106B94"/>
    <w:rsid w:val="00174B1A"/>
    <w:rsid w:val="00183A57"/>
    <w:rsid w:val="00187F9F"/>
    <w:rsid w:val="0019313B"/>
    <w:rsid w:val="001D3184"/>
    <w:rsid w:val="002328D6"/>
    <w:rsid w:val="002711F9"/>
    <w:rsid w:val="002F496F"/>
    <w:rsid w:val="00302528"/>
    <w:rsid w:val="00390512"/>
    <w:rsid w:val="00480206"/>
    <w:rsid w:val="005A6028"/>
    <w:rsid w:val="00610E3B"/>
    <w:rsid w:val="00715C94"/>
    <w:rsid w:val="00777AAE"/>
    <w:rsid w:val="007912C0"/>
    <w:rsid w:val="007E752A"/>
    <w:rsid w:val="007F3791"/>
    <w:rsid w:val="00845249"/>
    <w:rsid w:val="009718DE"/>
    <w:rsid w:val="00A559EB"/>
    <w:rsid w:val="00BD1D03"/>
    <w:rsid w:val="00BF3DDC"/>
    <w:rsid w:val="00CE54BF"/>
    <w:rsid w:val="00DA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6484"/>
  <w15:docId w15:val="{5E52D655-E885-46DF-AEAC-AB212F86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outlineLvl w:val="1"/>
    </w:pPr>
    <w:rPr>
      <w:rFonts w:ascii="Barlow Semi Condensed" w:eastAsia="Barlow Semi Condensed" w:hAnsi="Barlow Semi Condensed" w:cs="Barlow Semi Condensed"/>
      <w:smallCaps/>
      <w:color w:val="3C8999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dipartimento@milano-sfu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dipartimento@milano-sfu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jN86vByt2HZ7YdOlwvhfqRkaug==">CgMxLjAyCGguZ2pkZ3hzOAByITFoREg1dFFkU0k5aWwwdlBYbVBYR055QWJFY1dIbTJJZw==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3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ROVETTO</dc:creator>
  <cp:lastModifiedBy>FRANCESCO ROVETTO</cp:lastModifiedBy>
  <cp:revision>26</cp:revision>
  <dcterms:created xsi:type="dcterms:W3CDTF">2025-02-20T08:39:00Z</dcterms:created>
  <dcterms:modified xsi:type="dcterms:W3CDTF">2025-02-20T09:01:00Z</dcterms:modified>
</cp:coreProperties>
</file>